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032BF" w:rsidRPr="00E032BF" w:rsidRDefault="00E032BF" w:rsidP="00E032BF">
      <w:pPr>
        <w:jc w:val="center"/>
        <w:rPr>
          <w:rFonts w:ascii="Times New Roman" w:hAnsi="Times New Roman" w:cs="Times New Roman"/>
          <w:b/>
          <w:sz w:val="24"/>
          <w:szCs w:val="24"/>
        </w:rPr>
      </w:pPr>
      <w:bookmarkStart w:id="0" w:name="_Toc33539304"/>
      <w:r w:rsidRPr="00E032BF">
        <w:rPr>
          <w:rFonts w:ascii="Times New Roman" w:hAnsi="Times New Roman" w:cs="Times New Roman"/>
          <w:b/>
          <w:sz w:val="24"/>
          <w:szCs w:val="24"/>
        </w:rPr>
        <w:t>MINISTRY OF EDUCATION AND SCIENCE OF THE REPUBLIC OF KAZAKHSTAN</w:t>
      </w:r>
    </w:p>
    <w:p w:rsidR="00681BF4" w:rsidRPr="00794281" w:rsidRDefault="00E032BF" w:rsidP="00E032BF">
      <w:pPr>
        <w:jc w:val="center"/>
        <w:rPr>
          <w:rFonts w:ascii="Times New Roman" w:hAnsi="Times New Roman" w:cs="Times New Roman"/>
          <w:b/>
          <w:sz w:val="24"/>
          <w:szCs w:val="24"/>
          <w:lang w:val="ru-RU"/>
        </w:rPr>
      </w:pPr>
      <w:r w:rsidRPr="00E032BF">
        <w:rPr>
          <w:rFonts w:ascii="Times New Roman" w:hAnsi="Times New Roman" w:cs="Times New Roman"/>
          <w:b/>
          <w:sz w:val="24"/>
          <w:szCs w:val="24"/>
        </w:rPr>
        <w:t xml:space="preserve">KOKSHETAU UNIVERSITY NAMED AFTER Sh. </w:t>
      </w:r>
      <w:r w:rsidRPr="00E032BF">
        <w:rPr>
          <w:rFonts w:ascii="Times New Roman" w:hAnsi="Times New Roman" w:cs="Times New Roman"/>
          <w:b/>
          <w:sz w:val="24"/>
          <w:szCs w:val="24"/>
          <w:lang w:val="ru-RU"/>
        </w:rPr>
        <w:t>UALIKHANOV</w:t>
      </w: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Default="00681BF4" w:rsidP="00681BF4">
      <w:pPr>
        <w:jc w:val="center"/>
        <w:rPr>
          <w:b/>
          <w:noProof/>
          <w:lang w:val="ru-RU" w:eastAsia="ru-RU"/>
        </w:rPr>
      </w:pPr>
    </w:p>
    <w:p w:rsidR="00681BF4" w:rsidRDefault="00681BF4" w:rsidP="00681BF4">
      <w:pPr>
        <w:jc w:val="center"/>
        <w:rPr>
          <w:b/>
          <w:noProof/>
          <w:lang w:val="ru-RU" w:eastAsia="ru-RU"/>
        </w:rPr>
      </w:pPr>
    </w:p>
    <w:p w:rsidR="00681BF4" w:rsidRPr="00794281" w:rsidRDefault="00681BF4" w:rsidP="00681BF4">
      <w:pPr>
        <w:jc w:val="center"/>
        <w:rPr>
          <w:rFonts w:ascii="Times New Roman" w:hAnsi="Times New Roman" w:cs="Times New Roman"/>
          <w:b/>
          <w:sz w:val="24"/>
          <w:szCs w:val="24"/>
          <w:lang w:val="ru-RU"/>
        </w:rPr>
      </w:pPr>
      <w:r w:rsidRPr="000165E1">
        <w:rPr>
          <w:noProof/>
          <w:lang w:val="ru-RU" w:eastAsia="ru-RU"/>
        </w:rPr>
        <w:drawing>
          <wp:inline distT="0" distB="0" distL="0" distR="0" wp14:anchorId="0935A8AA" wp14:editId="6A94457E">
            <wp:extent cx="1666875" cy="438150"/>
            <wp:effectExtent l="0" t="0" r="9525" b="0"/>
            <wp:docPr id="16" name="Рисунок 16"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E032BF" w:rsidRPr="00E032BF" w:rsidRDefault="00E032BF" w:rsidP="00E032BF">
      <w:pPr>
        <w:tabs>
          <w:tab w:val="left" w:pos="709"/>
          <w:tab w:val="left" w:pos="8647"/>
        </w:tabs>
        <w:jc w:val="center"/>
        <w:rPr>
          <w:rFonts w:ascii="Times New Roman" w:hAnsi="Times New Roman" w:cs="Times New Roman"/>
          <w:b/>
          <w:sz w:val="24"/>
          <w:szCs w:val="24"/>
        </w:rPr>
      </w:pPr>
      <w:r w:rsidRPr="00E032BF">
        <w:rPr>
          <w:rFonts w:ascii="Times New Roman" w:hAnsi="Times New Roman" w:cs="Times New Roman"/>
          <w:b/>
          <w:sz w:val="24"/>
          <w:szCs w:val="24"/>
        </w:rPr>
        <w:t>REPORT</w:t>
      </w:r>
    </w:p>
    <w:p w:rsidR="00E032BF" w:rsidRPr="00E032BF" w:rsidRDefault="00E032BF" w:rsidP="00E032BF">
      <w:pPr>
        <w:tabs>
          <w:tab w:val="left" w:pos="709"/>
          <w:tab w:val="left" w:pos="8647"/>
        </w:tabs>
        <w:jc w:val="center"/>
        <w:rPr>
          <w:rFonts w:ascii="Times New Roman" w:hAnsi="Times New Roman" w:cs="Times New Roman"/>
          <w:b/>
          <w:sz w:val="24"/>
          <w:szCs w:val="24"/>
        </w:rPr>
      </w:pPr>
      <w:r w:rsidRPr="00E032BF">
        <w:rPr>
          <w:rFonts w:ascii="Times New Roman" w:hAnsi="Times New Roman" w:cs="Times New Roman"/>
          <w:b/>
          <w:sz w:val="24"/>
          <w:szCs w:val="24"/>
        </w:rPr>
        <w:t>BASED ON THE RESULTS OF SELF-ASSESSMENT</w:t>
      </w:r>
    </w:p>
    <w:p w:rsidR="00E032BF" w:rsidRPr="00EF45D2" w:rsidRDefault="00E032BF" w:rsidP="00E032BF">
      <w:pPr>
        <w:tabs>
          <w:tab w:val="left" w:pos="709"/>
          <w:tab w:val="left" w:pos="8647"/>
        </w:tabs>
        <w:jc w:val="center"/>
        <w:rPr>
          <w:rFonts w:ascii="Times New Roman" w:hAnsi="Times New Roman" w:cs="Times New Roman"/>
          <w:b/>
          <w:sz w:val="24"/>
          <w:szCs w:val="24"/>
        </w:rPr>
      </w:pPr>
      <w:r w:rsidRPr="00EF45D2">
        <w:rPr>
          <w:rFonts w:ascii="Times New Roman" w:hAnsi="Times New Roman" w:cs="Times New Roman"/>
          <w:b/>
          <w:sz w:val="24"/>
          <w:szCs w:val="24"/>
        </w:rPr>
        <w:t>EDUCATIONAL PROGRAMS</w:t>
      </w:r>
    </w:p>
    <w:p w:rsidR="00E032BF" w:rsidRDefault="00E032BF" w:rsidP="00E032BF">
      <w:pPr>
        <w:tabs>
          <w:tab w:val="left" w:pos="709"/>
          <w:tab w:val="left" w:pos="8647"/>
        </w:tabs>
        <w:jc w:val="center"/>
        <w:rPr>
          <w:rFonts w:ascii="Times New Roman" w:hAnsi="Times New Roman" w:cs="Times New Roman"/>
          <w:b/>
          <w:sz w:val="24"/>
          <w:szCs w:val="24"/>
        </w:rPr>
      </w:pPr>
      <w:r w:rsidRPr="00E032BF">
        <w:rPr>
          <w:rFonts w:ascii="Times New Roman" w:hAnsi="Times New Roman" w:cs="Times New Roman"/>
          <w:b/>
          <w:sz w:val="24"/>
          <w:szCs w:val="24"/>
        </w:rPr>
        <w:t>WITHIN THE FRAMEWORK OF SPECIALIZED ACCREDITATION</w:t>
      </w:r>
    </w:p>
    <w:p w:rsidR="00681BF4" w:rsidRPr="00E032BF" w:rsidRDefault="00681BF4" w:rsidP="00E032BF">
      <w:pPr>
        <w:tabs>
          <w:tab w:val="left" w:pos="709"/>
          <w:tab w:val="left" w:pos="8647"/>
        </w:tabs>
        <w:jc w:val="center"/>
        <w:rPr>
          <w:rFonts w:ascii="Times New Roman" w:hAnsi="Times New Roman" w:cs="Times New Roman"/>
          <w:b/>
          <w:sz w:val="24"/>
          <w:szCs w:val="24"/>
        </w:rPr>
      </w:pPr>
      <w:r w:rsidRPr="00E032BF">
        <w:rPr>
          <w:rFonts w:ascii="Times New Roman" w:hAnsi="Times New Roman" w:cs="Times New Roman"/>
          <w:b/>
          <w:sz w:val="24"/>
          <w:szCs w:val="24"/>
        </w:rPr>
        <w:t>6</w:t>
      </w:r>
      <w:r>
        <w:rPr>
          <w:rFonts w:ascii="Times New Roman" w:hAnsi="Times New Roman" w:cs="Times New Roman"/>
          <w:b/>
          <w:sz w:val="24"/>
          <w:szCs w:val="24"/>
          <w:lang w:val="ru-RU"/>
        </w:rPr>
        <w:t>В</w:t>
      </w:r>
      <w:r w:rsidRPr="00E032BF">
        <w:rPr>
          <w:rFonts w:ascii="Times New Roman" w:hAnsi="Times New Roman" w:cs="Times New Roman"/>
          <w:b/>
          <w:sz w:val="24"/>
          <w:szCs w:val="24"/>
        </w:rPr>
        <w:t xml:space="preserve">01502 – </w:t>
      </w:r>
      <w:r w:rsidR="00E032BF" w:rsidRPr="00E032BF">
        <w:rPr>
          <w:rFonts w:ascii="Times New Roman" w:hAnsi="Times New Roman" w:cs="Times New Roman"/>
          <w:b/>
          <w:sz w:val="24"/>
          <w:szCs w:val="24"/>
          <w:lang w:val="ru-RU"/>
        </w:rPr>
        <w:t>Geography-History</w:t>
      </w:r>
    </w:p>
    <w:p w:rsidR="00681BF4" w:rsidRPr="00E032BF" w:rsidRDefault="00681BF4" w:rsidP="00681BF4">
      <w:pPr>
        <w:tabs>
          <w:tab w:val="left" w:pos="709"/>
          <w:tab w:val="left" w:pos="8647"/>
        </w:tabs>
        <w:jc w:val="center"/>
        <w:rPr>
          <w:rFonts w:ascii="Times New Roman" w:hAnsi="Times New Roman" w:cs="Times New Roman"/>
          <w:b/>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Default="00681BF4" w:rsidP="00681BF4">
      <w:pPr>
        <w:rPr>
          <w:rFonts w:ascii="Times New Roman" w:hAnsi="Times New Roman" w:cs="Times New Roman"/>
          <w:sz w:val="24"/>
          <w:szCs w:val="24"/>
        </w:rPr>
      </w:pPr>
    </w:p>
    <w:p w:rsidR="00E032BF" w:rsidRPr="00E032BF" w:rsidRDefault="00E032BF" w:rsidP="00681BF4">
      <w:pPr>
        <w:rPr>
          <w:rFonts w:ascii="Times New Roman" w:hAnsi="Times New Roman" w:cs="Times New Roman"/>
          <w:sz w:val="24"/>
          <w:szCs w:val="24"/>
        </w:rPr>
      </w:pPr>
    </w:p>
    <w:p w:rsidR="00681BF4" w:rsidRDefault="00681BF4" w:rsidP="00681BF4">
      <w:pPr>
        <w:jc w:val="center"/>
        <w:rPr>
          <w:rFonts w:ascii="Times New Roman" w:hAnsi="Times New Roman" w:cs="Times New Roman"/>
          <w:sz w:val="24"/>
          <w:szCs w:val="24"/>
          <w:lang w:val="ru-RU"/>
        </w:rPr>
      </w:pPr>
      <w:r>
        <w:rPr>
          <w:rFonts w:ascii="Times New Roman" w:hAnsi="Times New Roman" w:cs="Times New Roman"/>
          <w:sz w:val="24"/>
          <w:szCs w:val="24"/>
          <w:lang w:val="ru-RU"/>
        </w:rPr>
        <w:t>Ко</w:t>
      </w:r>
      <w:r w:rsidR="00E032BF">
        <w:rPr>
          <w:rFonts w:ascii="Times New Roman" w:hAnsi="Times New Roman" w:cs="Times New Roman"/>
          <w:sz w:val="24"/>
          <w:szCs w:val="24"/>
        </w:rPr>
        <w:t>kshetau</w:t>
      </w:r>
      <w:r>
        <w:rPr>
          <w:rFonts w:ascii="Times New Roman" w:hAnsi="Times New Roman" w:cs="Times New Roman"/>
          <w:sz w:val="24"/>
          <w:szCs w:val="24"/>
          <w:lang w:val="ru-RU"/>
        </w:rPr>
        <w:t>, 2022</w:t>
      </w:r>
    </w:p>
    <w:p w:rsidR="00681BF4" w:rsidRPr="00794281" w:rsidRDefault="00681BF4" w:rsidP="00681BF4">
      <w:pPr>
        <w:jc w:val="center"/>
        <w:rPr>
          <w:rFonts w:ascii="Times New Roman" w:hAnsi="Times New Roman" w:cs="Times New Roman"/>
          <w:sz w:val="24"/>
          <w:szCs w:val="24"/>
          <w:lang w:val="ru-RU"/>
        </w:rPr>
      </w:pPr>
    </w:p>
    <w:tbl>
      <w:tblPr>
        <w:tblpPr w:leftFromText="180" w:rightFromText="180" w:vertAnchor="text" w:horzAnchor="margin" w:tblpY="206"/>
        <w:tblW w:w="0" w:type="auto"/>
        <w:tblLook w:val="04A0" w:firstRow="1" w:lastRow="0" w:firstColumn="1" w:lastColumn="0" w:noHBand="0" w:noVBand="1"/>
      </w:tblPr>
      <w:tblGrid>
        <w:gridCol w:w="4454"/>
        <w:gridCol w:w="5116"/>
      </w:tblGrid>
      <w:tr w:rsidR="00681BF4" w:rsidRPr="00E032BF" w:rsidTr="00BC7662">
        <w:tc>
          <w:tcPr>
            <w:tcW w:w="4454" w:type="dxa"/>
          </w:tcPr>
          <w:p w:rsidR="00E032BF" w:rsidRPr="00E032BF" w:rsidRDefault="00E032BF" w:rsidP="00E032BF">
            <w:pPr>
              <w:tabs>
                <w:tab w:val="left" w:pos="1134"/>
              </w:tabs>
              <w:rPr>
                <w:rFonts w:ascii="Times New Roman" w:hAnsi="Times New Roman" w:cs="Times New Roman"/>
                <w:b/>
                <w:color w:val="000000" w:themeColor="text1"/>
                <w:sz w:val="24"/>
                <w:szCs w:val="24"/>
                <w:lang w:val="kk-KZ"/>
              </w:rPr>
            </w:pPr>
            <w:r w:rsidRPr="00E032BF">
              <w:rPr>
                <w:rFonts w:ascii="Times New Roman" w:hAnsi="Times New Roman" w:cs="Times New Roman"/>
                <w:b/>
                <w:color w:val="000000" w:themeColor="text1"/>
                <w:sz w:val="24"/>
                <w:szCs w:val="24"/>
                <w:lang w:val="kk-KZ"/>
              </w:rPr>
              <w:lastRenderedPageBreak/>
              <w:t>Date of sending the first edition</w:t>
            </w:r>
          </w:p>
          <w:p w:rsidR="00681BF4" w:rsidRDefault="00E032BF" w:rsidP="00E032BF">
            <w:pPr>
              <w:tabs>
                <w:tab w:val="left" w:pos="1134"/>
              </w:tabs>
              <w:rPr>
                <w:rFonts w:ascii="Times New Roman" w:hAnsi="Times New Roman" w:cs="Times New Roman"/>
                <w:b/>
                <w:color w:val="000000" w:themeColor="text1"/>
                <w:sz w:val="24"/>
                <w:szCs w:val="24"/>
                <w:lang w:val="kk-KZ"/>
              </w:rPr>
            </w:pPr>
            <w:r w:rsidRPr="00E032BF">
              <w:rPr>
                <w:rFonts w:ascii="Times New Roman" w:hAnsi="Times New Roman" w:cs="Times New Roman"/>
                <w:b/>
                <w:color w:val="000000" w:themeColor="text1"/>
                <w:sz w:val="24"/>
                <w:szCs w:val="24"/>
                <w:lang w:val="kk-KZ"/>
              </w:rPr>
              <w:t>Report on the results of self-assessment in ARQA</w:t>
            </w:r>
          </w:p>
          <w:p w:rsidR="00E032BF" w:rsidRPr="00E032BF" w:rsidRDefault="00E032BF" w:rsidP="00E032BF">
            <w:pPr>
              <w:tabs>
                <w:tab w:val="left" w:pos="1134"/>
              </w:tabs>
              <w:rPr>
                <w:rFonts w:ascii="Times New Roman" w:hAnsi="Times New Roman" w:cs="Times New Roman"/>
                <w:b/>
                <w:color w:val="000000" w:themeColor="text1"/>
                <w:sz w:val="24"/>
                <w:szCs w:val="24"/>
              </w:rPr>
            </w:pPr>
          </w:p>
        </w:tc>
        <w:tc>
          <w:tcPr>
            <w:tcW w:w="5116" w:type="dxa"/>
          </w:tcPr>
          <w:p w:rsidR="00681BF4" w:rsidRPr="00E032BF" w:rsidRDefault="00681BF4" w:rsidP="00BC7662">
            <w:pPr>
              <w:rPr>
                <w:rFonts w:ascii="Times New Roman" w:hAnsi="Times New Roman" w:cs="Times New Roman"/>
                <w:color w:val="000000" w:themeColor="text1"/>
                <w:sz w:val="24"/>
                <w:szCs w:val="24"/>
              </w:rPr>
            </w:pPr>
          </w:p>
        </w:tc>
      </w:tr>
      <w:tr w:rsidR="00681BF4" w:rsidRPr="00E032BF" w:rsidTr="00BC7662">
        <w:tc>
          <w:tcPr>
            <w:tcW w:w="4454" w:type="dxa"/>
          </w:tcPr>
          <w:p w:rsidR="00E032BF" w:rsidRPr="00EF45D2" w:rsidRDefault="00E032BF" w:rsidP="00E032BF">
            <w:pPr>
              <w:tabs>
                <w:tab w:val="left" w:pos="1134"/>
              </w:tabs>
              <w:rPr>
                <w:rFonts w:ascii="Times New Roman" w:hAnsi="Times New Roman" w:cs="Times New Roman"/>
                <w:b/>
                <w:color w:val="000000" w:themeColor="text1"/>
                <w:sz w:val="24"/>
                <w:szCs w:val="24"/>
              </w:rPr>
            </w:pPr>
            <w:r w:rsidRPr="00EF45D2">
              <w:rPr>
                <w:rFonts w:ascii="Times New Roman" w:hAnsi="Times New Roman" w:cs="Times New Roman"/>
                <w:b/>
                <w:color w:val="000000" w:themeColor="text1"/>
                <w:sz w:val="24"/>
                <w:szCs w:val="24"/>
              </w:rPr>
              <w:t>Date of submission</w:t>
            </w:r>
          </w:p>
          <w:p w:rsidR="00681BF4" w:rsidRDefault="00E032BF" w:rsidP="00E032BF">
            <w:pPr>
              <w:tabs>
                <w:tab w:val="left" w:pos="1134"/>
              </w:tabs>
              <w:rPr>
                <w:rFonts w:ascii="Times New Roman" w:hAnsi="Times New Roman" w:cs="Times New Roman"/>
                <w:b/>
                <w:color w:val="000000" w:themeColor="text1"/>
                <w:sz w:val="24"/>
                <w:szCs w:val="24"/>
              </w:rPr>
            </w:pPr>
            <w:r w:rsidRPr="00E032BF">
              <w:rPr>
                <w:rFonts w:ascii="Times New Roman" w:hAnsi="Times New Roman" w:cs="Times New Roman"/>
                <w:b/>
                <w:color w:val="000000" w:themeColor="text1"/>
                <w:sz w:val="24"/>
                <w:szCs w:val="24"/>
              </w:rPr>
              <w:t>Report on the results of self-assessment in ARQA</w:t>
            </w:r>
          </w:p>
          <w:p w:rsidR="00E032BF" w:rsidRPr="00E032BF" w:rsidRDefault="00E032BF" w:rsidP="00E032BF">
            <w:pPr>
              <w:tabs>
                <w:tab w:val="left" w:pos="1134"/>
              </w:tabs>
              <w:rPr>
                <w:rFonts w:ascii="Times New Roman" w:hAnsi="Times New Roman" w:cs="Times New Roman"/>
                <w:b/>
                <w:color w:val="000000" w:themeColor="text1"/>
                <w:sz w:val="24"/>
                <w:szCs w:val="24"/>
              </w:rPr>
            </w:pPr>
          </w:p>
        </w:tc>
        <w:tc>
          <w:tcPr>
            <w:tcW w:w="5116" w:type="dxa"/>
          </w:tcPr>
          <w:p w:rsidR="00681BF4" w:rsidRPr="00E032BF" w:rsidRDefault="00681BF4" w:rsidP="00BC7662">
            <w:pPr>
              <w:rPr>
                <w:rFonts w:ascii="Times New Roman" w:hAnsi="Times New Roman" w:cs="Times New Roman"/>
                <w:color w:val="000000" w:themeColor="text1"/>
                <w:sz w:val="24"/>
                <w:szCs w:val="24"/>
              </w:rPr>
            </w:pPr>
          </w:p>
        </w:tc>
      </w:tr>
      <w:tr w:rsidR="00681BF4" w:rsidRPr="00E032BF" w:rsidTr="00BC7662">
        <w:tc>
          <w:tcPr>
            <w:tcW w:w="4454" w:type="dxa"/>
          </w:tcPr>
          <w:p w:rsidR="00681BF4" w:rsidRPr="00794281" w:rsidRDefault="00E032BF" w:rsidP="00BC7662">
            <w:pPr>
              <w:tabs>
                <w:tab w:val="left" w:pos="1134"/>
              </w:tabs>
              <w:rPr>
                <w:rFonts w:ascii="Times New Roman" w:hAnsi="Times New Roman" w:cs="Times New Roman"/>
                <w:b/>
                <w:color w:val="000000" w:themeColor="text1"/>
                <w:sz w:val="24"/>
                <w:szCs w:val="24"/>
              </w:rPr>
            </w:pPr>
            <w:r w:rsidRPr="00E032BF">
              <w:rPr>
                <w:rFonts w:ascii="Times New Roman" w:hAnsi="Times New Roman" w:cs="Times New Roman"/>
                <w:b/>
                <w:color w:val="000000" w:themeColor="text1"/>
                <w:sz w:val="24"/>
                <w:szCs w:val="24"/>
              </w:rPr>
              <w:t>Legal address of the educational institution</w:t>
            </w:r>
            <w:r w:rsidR="00681BF4" w:rsidRPr="00794281">
              <w:rPr>
                <w:rFonts w:ascii="Times New Roman" w:hAnsi="Times New Roman" w:cs="Times New Roman"/>
                <w:b/>
                <w:color w:val="000000" w:themeColor="text1"/>
                <w:sz w:val="24"/>
                <w:szCs w:val="24"/>
              </w:rPr>
              <w:t xml:space="preserve">                                                                                                                      </w:t>
            </w:r>
          </w:p>
        </w:tc>
        <w:tc>
          <w:tcPr>
            <w:tcW w:w="5116" w:type="dxa"/>
          </w:tcPr>
          <w:p w:rsidR="00681BF4" w:rsidRPr="00E032BF" w:rsidRDefault="00E032BF" w:rsidP="00BC7662">
            <w:pPr>
              <w:rPr>
                <w:rFonts w:ascii="Times New Roman" w:hAnsi="Times New Roman" w:cs="Times New Roman"/>
                <w:color w:val="000000" w:themeColor="text1"/>
                <w:sz w:val="24"/>
                <w:szCs w:val="24"/>
              </w:rPr>
            </w:pPr>
            <w:r w:rsidRPr="00E032BF">
              <w:rPr>
                <w:rFonts w:ascii="Times New Roman" w:hAnsi="Times New Roman" w:cs="Times New Roman"/>
                <w:color w:val="000000" w:themeColor="text1"/>
                <w:sz w:val="24"/>
                <w:szCs w:val="24"/>
              </w:rPr>
              <w:t xml:space="preserve">Republic of Kazakhstan </w:t>
            </w:r>
            <w:r w:rsidR="00681BF4" w:rsidRPr="00E032BF">
              <w:rPr>
                <w:rFonts w:ascii="Times New Roman" w:hAnsi="Times New Roman" w:cs="Times New Roman"/>
                <w:color w:val="000000" w:themeColor="text1"/>
                <w:sz w:val="24"/>
                <w:szCs w:val="24"/>
              </w:rPr>
              <w:t xml:space="preserve">, </w:t>
            </w:r>
          </w:p>
          <w:p w:rsidR="00681BF4" w:rsidRPr="00E032BF" w:rsidRDefault="00681BF4" w:rsidP="00BC7662">
            <w:pPr>
              <w:rPr>
                <w:rFonts w:ascii="Times New Roman" w:hAnsi="Times New Roman" w:cs="Times New Roman"/>
                <w:color w:val="000000" w:themeColor="text1"/>
                <w:sz w:val="24"/>
                <w:szCs w:val="24"/>
              </w:rPr>
            </w:pPr>
            <w:r w:rsidRPr="00E032BF">
              <w:rPr>
                <w:rFonts w:ascii="Times New Roman" w:hAnsi="Times New Roman" w:cs="Times New Roman"/>
                <w:color w:val="000000" w:themeColor="text1"/>
                <w:sz w:val="24"/>
                <w:szCs w:val="24"/>
              </w:rPr>
              <w:t xml:space="preserve">020000 </w:t>
            </w:r>
            <w:r w:rsidRPr="00794281">
              <w:rPr>
                <w:rFonts w:ascii="Times New Roman" w:hAnsi="Times New Roman" w:cs="Times New Roman"/>
                <w:color w:val="000000" w:themeColor="text1"/>
                <w:sz w:val="24"/>
                <w:szCs w:val="24"/>
                <w:lang w:val="ru-RU"/>
              </w:rPr>
              <w:t>А</w:t>
            </w:r>
            <w:r w:rsidR="00E032BF">
              <w:rPr>
                <w:rFonts w:ascii="Times New Roman" w:hAnsi="Times New Roman" w:cs="Times New Roman"/>
                <w:color w:val="000000" w:themeColor="text1"/>
                <w:sz w:val="24"/>
                <w:szCs w:val="24"/>
              </w:rPr>
              <w:t>kmola region</w:t>
            </w:r>
            <w:r w:rsidRPr="00E032BF">
              <w:rPr>
                <w:rFonts w:ascii="Times New Roman" w:hAnsi="Times New Roman" w:cs="Times New Roman"/>
                <w:color w:val="000000" w:themeColor="text1"/>
                <w:sz w:val="24"/>
                <w:szCs w:val="24"/>
              </w:rPr>
              <w:t xml:space="preserve">, </w:t>
            </w:r>
          </w:p>
          <w:p w:rsidR="00681BF4" w:rsidRPr="00E032BF" w:rsidRDefault="00E032BF" w:rsidP="00BC7662">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Kokshtau</w:t>
            </w:r>
            <w:r w:rsidRPr="00E032BF">
              <w:rPr>
                <w:rFonts w:ascii="Times New Roman" w:hAnsi="Times New Roman" w:cs="Times New Roman"/>
                <w:color w:val="000000" w:themeColor="text1"/>
                <w:sz w:val="24"/>
                <w:szCs w:val="24"/>
                <w:lang w:val="ru-RU"/>
              </w:rPr>
              <w:t xml:space="preserve">, </w:t>
            </w:r>
            <w:r>
              <w:rPr>
                <w:rFonts w:ascii="Times New Roman" w:hAnsi="Times New Roman" w:cs="Times New Roman"/>
                <w:color w:val="000000" w:themeColor="text1"/>
                <w:sz w:val="24"/>
                <w:szCs w:val="24"/>
              </w:rPr>
              <w:t>Abay</w:t>
            </w:r>
            <w:r w:rsidRPr="00E032BF">
              <w:rPr>
                <w:rFonts w:ascii="Times New Roman" w:hAnsi="Times New Roman" w:cs="Times New Roman"/>
                <w:color w:val="000000" w:themeColor="text1"/>
                <w:sz w:val="24"/>
                <w:szCs w:val="24"/>
                <w:lang w:val="ru-RU"/>
              </w:rPr>
              <w:t xml:space="preserve"> </w:t>
            </w:r>
            <w:r>
              <w:rPr>
                <w:rFonts w:ascii="Times New Roman" w:hAnsi="Times New Roman" w:cs="Times New Roman"/>
                <w:color w:val="000000" w:themeColor="text1"/>
                <w:sz w:val="24"/>
                <w:szCs w:val="24"/>
              </w:rPr>
              <w:t>str</w:t>
            </w:r>
            <w:r w:rsidRPr="00E032BF">
              <w:rPr>
                <w:rFonts w:ascii="Times New Roman" w:hAnsi="Times New Roman" w:cs="Times New Roman"/>
                <w:color w:val="000000" w:themeColor="text1"/>
                <w:sz w:val="24"/>
                <w:szCs w:val="24"/>
                <w:lang w:val="ru-RU"/>
              </w:rPr>
              <w:t>.,</w:t>
            </w:r>
            <w:r>
              <w:rPr>
                <w:rFonts w:ascii="Times New Roman" w:hAnsi="Times New Roman" w:cs="Times New Roman"/>
                <w:color w:val="000000" w:themeColor="text1"/>
                <w:sz w:val="24"/>
                <w:szCs w:val="24"/>
              </w:rPr>
              <w:t xml:space="preserve"> 76</w:t>
            </w:r>
          </w:p>
        </w:tc>
      </w:tr>
      <w:tr w:rsidR="00681BF4" w:rsidRPr="00794281" w:rsidTr="00BC7662">
        <w:tc>
          <w:tcPr>
            <w:tcW w:w="4454" w:type="dxa"/>
          </w:tcPr>
          <w:p w:rsidR="00681BF4" w:rsidRPr="00E032BF" w:rsidRDefault="00E032BF" w:rsidP="00BC7662">
            <w:pPr>
              <w:tabs>
                <w:tab w:val="left" w:pos="1134"/>
              </w:tabs>
              <w:rPr>
                <w:rFonts w:ascii="Times New Roman" w:hAnsi="Times New Roman" w:cs="Times New Roman"/>
                <w:b/>
                <w:color w:val="000000" w:themeColor="text1"/>
                <w:sz w:val="24"/>
                <w:szCs w:val="24"/>
              </w:rPr>
            </w:pPr>
            <w:r w:rsidRPr="00E032BF">
              <w:rPr>
                <w:rFonts w:ascii="Times New Roman" w:hAnsi="Times New Roman" w:cs="Times New Roman"/>
                <w:b/>
                <w:color w:val="000000" w:themeColor="text1"/>
                <w:sz w:val="24"/>
                <w:szCs w:val="24"/>
              </w:rPr>
              <w:t>Confirmation of the accuracy, reliability, and relevance of the information in the self-assessment report</w:t>
            </w:r>
          </w:p>
        </w:tc>
        <w:tc>
          <w:tcPr>
            <w:tcW w:w="5116" w:type="dxa"/>
          </w:tcPr>
          <w:p w:rsidR="00681BF4" w:rsidRPr="00E032BF" w:rsidRDefault="00681BF4" w:rsidP="00BC7662">
            <w:pPr>
              <w:rPr>
                <w:rFonts w:ascii="Times New Roman" w:hAnsi="Times New Roman" w:cs="Times New Roman"/>
                <w:color w:val="000000" w:themeColor="text1"/>
                <w:sz w:val="24"/>
                <w:szCs w:val="24"/>
              </w:rPr>
            </w:pPr>
          </w:p>
          <w:p w:rsidR="00681BF4" w:rsidRPr="00E032BF" w:rsidRDefault="00E032BF" w:rsidP="00BC7662">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Rector </w:t>
            </w:r>
            <w:r w:rsidR="00681BF4" w:rsidRPr="00E032BF">
              <w:rPr>
                <w:rFonts w:ascii="Times New Roman" w:hAnsi="Times New Roman" w:cs="Times New Roman"/>
                <w:color w:val="000000" w:themeColor="text1"/>
                <w:sz w:val="24"/>
                <w:szCs w:val="24"/>
              </w:rPr>
              <w:t xml:space="preserve">_____________ </w:t>
            </w:r>
            <w:r>
              <w:rPr>
                <w:rFonts w:ascii="Times New Roman" w:hAnsi="Times New Roman" w:cs="Times New Roman"/>
                <w:color w:val="000000" w:themeColor="text1"/>
                <w:sz w:val="24"/>
                <w:szCs w:val="24"/>
              </w:rPr>
              <w:t>M</w:t>
            </w:r>
            <w:r w:rsidR="00681BF4" w:rsidRPr="00E032BF">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K. Syrlybaeм</w:t>
            </w:r>
            <w:r w:rsidR="00681BF4" w:rsidRPr="00E032BF">
              <w:rPr>
                <w:rFonts w:ascii="Times New Roman" w:hAnsi="Times New Roman" w:cs="Times New Roman"/>
                <w:color w:val="000000" w:themeColor="text1"/>
                <w:sz w:val="24"/>
                <w:szCs w:val="24"/>
              </w:rPr>
              <w:t xml:space="preserve">       </w:t>
            </w:r>
          </w:p>
          <w:p w:rsidR="00681BF4" w:rsidRPr="00E032BF" w:rsidRDefault="00681BF4" w:rsidP="00BC7662">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rFonts w:ascii="Times New Roman" w:hAnsi="Times New Roman" w:cs="Times New Roman"/>
                <w:color w:val="000000" w:themeColor="text1"/>
                <w:sz w:val="24"/>
                <w:szCs w:val="24"/>
              </w:rPr>
            </w:pPr>
            <w:r w:rsidRPr="00E032BF">
              <w:rPr>
                <w:rFonts w:ascii="Times New Roman" w:hAnsi="Times New Roman" w:cs="Times New Roman"/>
                <w:color w:val="000000" w:themeColor="text1"/>
                <w:sz w:val="24"/>
                <w:szCs w:val="24"/>
              </w:rPr>
              <w:tab/>
            </w:r>
          </w:p>
          <w:p w:rsidR="00681BF4" w:rsidRPr="00E032BF" w:rsidRDefault="00681BF4" w:rsidP="00BC7662">
            <w:pPr>
              <w:rPr>
                <w:rFonts w:ascii="Times New Roman" w:hAnsi="Times New Roman" w:cs="Times New Roman"/>
                <w:color w:val="000000" w:themeColor="text1"/>
                <w:sz w:val="24"/>
                <w:szCs w:val="24"/>
              </w:rPr>
            </w:pPr>
          </w:p>
          <w:p w:rsidR="00681BF4" w:rsidRPr="00E032BF" w:rsidRDefault="00E032BF" w:rsidP="00BC7662">
            <w:pPr>
              <w:rPr>
                <w:rFonts w:ascii="Times New Roman" w:hAnsi="Times New Roman" w:cs="Times New Roman"/>
                <w:color w:val="000000" w:themeColor="text1"/>
                <w:sz w:val="24"/>
                <w:szCs w:val="24"/>
              </w:rPr>
            </w:pPr>
            <w:r w:rsidRPr="00E032BF">
              <w:rPr>
                <w:rFonts w:ascii="Times New Roman" w:hAnsi="Times New Roman" w:cs="Times New Roman"/>
                <w:color w:val="000000" w:themeColor="text1"/>
                <w:sz w:val="24"/>
                <w:szCs w:val="24"/>
              </w:rPr>
              <w:t xml:space="preserve"> </w:t>
            </w:r>
          </w:p>
        </w:tc>
      </w:tr>
    </w:tbl>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681BF4" w:rsidRPr="00E032BF" w:rsidRDefault="00681BF4" w:rsidP="00681BF4">
      <w:pPr>
        <w:rPr>
          <w:rFonts w:ascii="Times New Roman" w:hAnsi="Times New Roman" w:cs="Times New Roman"/>
          <w:sz w:val="24"/>
          <w:szCs w:val="24"/>
        </w:rPr>
      </w:pPr>
    </w:p>
    <w:p w:rsidR="00E032BF" w:rsidRPr="00E032BF" w:rsidRDefault="00E032BF" w:rsidP="00E032BF">
      <w:pPr>
        <w:jc w:val="center"/>
        <w:rPr>
          <w:rFonts w:ascii="Times New Roman" w:hAnsi="Times New Roman" w:cs="Times New Roman"/>
          <w:b/>
          <w:sz w:val="24"/>
          <w:szCs w:val="24"/>
        </w:rPr>
      </w:pPr>
      <w:r w:rsidRPr="00E032BF">
        <w:rPr>
          <w:rFonts w:ascii="Times New Roman" w:hAnsi="Times New Roman" w:cs="Times New Roman"/>
          <w:b/>
          <w:sz w:val="24"/>
          <w:szCs w:val="24"/>
        </w:rPr>
        <w:lastRenderedPageBreak/>
        <w:t xml:space="preserve">SELF-ASSESSMENT REPORT  </w:t>
      </w:r>
    </w:p>
    <w:p w:rsidR="00E032BF" w:rsidRPr="00E032BF" w:rsidRDefault="00E032BF" w:rsidP="00E032BF">
      <w:pPr>
        <w:jc w:val="center"/>
        <w:rPr>
          <w:rFonts w:ascii="Times New Roman" w:hAnsi="Times New Roman" w:cs="Times New Roman"/>
          <w:b/>
          <w:sz w:val="24"/>
          <w:szCs w:val="24"/>
        </w:rPr>
      </w:pPr>
      <w:r w:rsidRPr="00E032BF">
        <w:rPr>
          <w:rFonts w:ascii="Times New Roman" w:hAnsi="Times New Roman" w:cs="Times New Roman"/>
          <w:b/>
          <w:sz w:val="24"/>
          <w:szCs w:val="24"/>
        </w:rPr>
        <w:t xml:space="preserve">WITHIN THE FRAMEWORK OF SPECIALIZED ACCREDITATION </w:t>
      </w:r>
    </w:p>
    <w:p w:rsidR="00681BF4" w:rsidRPr="00EF45D2" w:rsidRDefault="00E032BF" w:rsidP="00E032BF">
      <w:pPr>
        <w:jc w:val="center"/>
        <w:rPr>
          <w:rFonts w:ascii="Times New Roman" w:hAnsi="Times New Roman" w:cs="Times New Roman"/>
          <w:sz w:val="24"/>
          <w:szCs w:val="24"/>
        </w:rPr>
      </w:pPr>
      <w:r w:rsidRPr="00E032BF">
        <w:rPr>
          <w:rFonts w:ascii="Times New Roman" w:hAnsi="Times New Roman" w:cs="Times New Roman"/>
          <w:b/>
          <w:sz w:val="24"/>
          <w:szCs w:val="24"/>
        </w:rPr>
        <w:t xml:space="preserve">KOKSHETAU UNIVERSITY NAMED AFTER Sh. </w:t>
      </w:r>
      <w:r w:rsidRPr="00EF45D2">
        <w:rPr>
          <w:rFonts w:ascii="Times New Roman" w:hAnsi="Times New Roman" w:cs="Times New Roman"/>
          <w:b/>
          <w:sz w:val="24"/>
          <w:szCs w:val="24"/>
        </w:rPr>
        <w:t>UALIKHANOV</w:t>
      </w:r>
    </w:p>
    <w:p w:rsidR="00681BF4" w:rsidRPr="00EF45D2" w:rsidRDefault="00681BF4" w:rsidP="00681BF4">
      <w:pPr>
        <w:jc w:val="center"/>
        <w:rPr>
          <w:rFonts w:ascii="Times New Roman" w:hAnsi="Times New Roman" w:cs="Times New Roman"/>
          <w:sz w:val="24"/>
          <w:szCs w:val="24"/>
        </w:rPr>
      </w:pPr>
    </w:p>
    <w:p w:rsidR="00681BF4" w:rsidRDefault="00E032BF" w:rsidP="00681BF4">
      <w:pPr>
        <w:rPr>
          <w:rFonts w:ascii="Times New Roman" w:hAnsi="Times New Roman" w:cs="Times New Roman"/>
          <w:sz w:val="24"/>
          <w:szCs w:val="24"/>
        </w:rPr>
      </w:pPr>
      <w:r w:rsidRPr="00E032BF">
        <w:rPr>
          <w:rFonts w:ascii="Times New Roman" w:hAnsi="Times New Roman" w:cs="Times New Roman"/>
          <w:sz w:val="24"/>
          <w:szCs w:val="24"/>
        </w:rPr>
        <w:t>PREPARED BY THE WORKING GROUP</w:t>
      </w:r>
    </w:p>
    <w:p w:rsidR="00E032BF" w:rsidRPr="00E032BF" w:rsidRDefault="00E032BF" w:rsidP="00681BF4">
      <w:pPr>
        <w:rPr>
          <w:rFonts w:ascii="Times New Roman" w:hAnsi="Times New Roman" w:cs="Times New Roman"/>
          <w:sz w:val="24"/>
          <w:szCs w:val="24"/>
        </w:rPr>
      </w:pPr>
    </w:p>
    <w:p w:rsidR="00E032BF" w:rsidRPr="00E032BF" w:rsidRDefault="00E032BF" w:rsidP="00681BF4">
      <w:pPr>
        <w:rPr>
          <w:rFonts w:ascii="Times New Roman" w:hAnsi="Times New Roman" w:cs="Times New Roman"/>
          <w:sz w:val="24"/>
          <w:szCs w:val="24"/>
        </w:rPr>
      </w:pPr>
      <w:r w:rsidRPr="00E032BF">
        <w:rPr>
          <w:rFonts w:ascii="Times New Roman" w:hAnsi="Times New Roman" w:cs="Times New Roman"/>
          <w:sz w:val="24"/>
          <w:szCs w:val="24"/>
        </w:rPr>
        <w:t>COMPOSITION OF THE WORKING GROUP:</w:t>
      </w:r>
    </w:p>
    <w:p w:rsidR="00E032BF" w:rsidRPr="00E032BF" w:rsidRDefault="00E032BF" w:rsidP="00E032BF">
      <w:pPr>
        <w:rPr>
          <w:rFonts w:ascii="Times New Roman" w:hAnsi="Times New Roman" w:cs="Times New Roman"/>
          <w:sz w:val="24"/>
          <w:szCs w:val="24"/>
          <w:lang w:val="kk-KZ"/>
        </w:rPr>
      </w:pPr>
      <w:r w:rsidRPr="00E032BF">
        <w:rPr>
          <w:rFonts w:ascii="Times New Roman" w:hAnsi="Times New Roman" w:cs="Times New Roman"/>
          <w:sz w:val="24"/>
          <w:szCs w:val="24"/>
          <w:lang w:val="kk-KZ"/>
        </w:rPr>
        <w:t>Head of the working group,</w:t>
      </w:r>
    </w:p>
    <w:p w:rsidR="00681BF4" w:rsidRPr="001464B9" w:rsidRDefault="00E032BF" w:rsidP="00E032BF">
      <w:pPr>
        <w:rPr>
          <w:rFonts w:ascii="Times New Roman" w:hAnsi="Times New Roman" w:cs="Times New Roman"/>
          <w:sz w:val="24"/>
          <w:szCs w:val="24"/>
          <w:lang w:val="kk-KZ"/>
        </w:rPr>
      </w:pPr>
      <w:r w:rsidRPr="00E032BF">
        <w:rPr>
          <w:rFonts w:ascii="Times New Roman" w:hAnsi="Times New Roman" w:cs="Times New Roman"/>
          <w:sz w:val="24"/>
          <w:szCs w:val="24"/>
          <w:lang w:val="kk-KZ"/>
        </w:rPr>
        <w:t>Rector of the University, Ph.D. in Economics</w:t>
      </w:r>
      <w:r>
        <w:rPr>
          <w:rFonts w:ascii="Times New Roman" w:hAnsi="Times New Roman" w:cs="Times New Roman"/>
          <w:sz w:val="24"/>
          <w:szCs w:val="24"/>
        </w:rPr>
        <w:tab/>
      </w:r>
      <w:r w:rsidR="00681BF4" w:rsidRPr="00E032BF">
        <w:rPr>
          <w:rFonts w:ascii="Times New Roman" w:hAnsi="Times New Roman" w:cs="Times New Roman"/>
          <w:sz w:val="24"/>
          <w:szCs w:val="24"/>
        </w:rPr>
        <w:t>______________</w:t>
      </w:r>
      <w:r w:rsidRPr="00E032BF">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M</w:t>
      </w:r>
      <w:r w:rsidRPr="00E032BF">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K. Syrlybaeм</w:t>
      </w:r>
      <w:r w:rsidRPr="00E032BF">
        <w:rPr>
          <w:rFonts w:ascii="Times New Roman" w:hAnsi="Times New Roman" w:cs="Times New Roman"/>
          <w:color w:val="000000" w:themeColor="text1"/>
          <w:sz w:val="24"/>
          <w:szCs w:val="24"/>
        </w:rPr>
        <w:t xml:space="preserve">       </w:t>
      </w:r>
    </w:p>
    <w:p w:rsidR="00681BF4" w:rsidRPr="00E032BF" w:rsidRDefault="00681BF4" w:rsidP="00681BF4">
      <w:pPr>
        <w:rPr>
          <w:rFonts w:ascii="Times New Roman" w:hAnsi="Times New Roman" w:cs="Times New Roman"/>
          <w:sz w:val="8"/>
          <w:szCs w:val="24"/>
        </w:rPr>
      </w:pPr>
    </w:p>
    <w:p w:rsidR="00E032BF" w:rsidRPr="00E032BF" w:rsidRDefault="00E032BF" w:rsidP="00E032BF">
      <w:pPr>
        <w:rPr>
          <w:rFonts w:ascii="Times New Roman" w:hAnsi="Times New Roman" w:cs="Times New Roman"/>
          <w:sz w:val="24"/>
          <w:szCs w:val="24"/>
          <w:lang w:val="kk-KZ"/>
        </w:rPr>
      </w:pPr>
      <w:r w:rsidRPr="00E032BF">
        <w:rPr>
          <w:rFonts w:ascii="Times New Roman" w:hAnsi="Times New Roman" w:cs="Times New Roman"/>
          <w:sz w:val="24"/>
          <w:szCs w:val="24"/>
          <w:lang w:val="kk-KZ"/>
        </w:rPr>
        <w:t xml:space="preserve">Deputy Head of the Working Group,  </w:t>
      </w:r>
    </w:p>
    <w:p w:rsidR="00E032BF" w:rsidRPr="00E032BF" w:rsidRDefault="00E032BF" w:rsidP="00E032BF">
      <w:pPr>
        <w:rPr>
          <w:rFonts w:ascii="Times New Roman" w:hAnsi="Times New Roman" w:cs="Times New Roman"/>
          <w:sz w:val="24"/>
          <w:szCs w:val="24"/>
          <w:lang w:val="kk-KZ"/>
        </w:rPr>
      </w:pPr>
      <w:r w:rsidRPr="00E032BF">
        <w:rPr>
          <w:rFonts w:ascii="Times New Roman" w:hAnsi="Times New Roman" w:cs="Times New Roman"/>
          <w:sz w:val="24"/>
          <w:szCs w:val="24"/>
          <w:lang w:val="kk-KZ"/>
        </w:rPr>
        <w:t>Member of the Board for Internationalization</w:t>
      </w:r>
    </w:p>
    <w:p w:rsidR="00681BF4" w:rsidRPr="00E032BF" w:rsidRDefault="00E032BF" w:rsidP="00E032BF">
      <w:pPr>
        <w:rPr>
          <w:rFonts w:ascii="Times New Roman" w:hAnsi="Times New Roman" w:cs="Times New Roman"/>
          <w:sz w:val="24"/>
          <w:szCs w:val="24"/>
        </w:rPr>
      </w:pPr>
      <w:r w:rsidRPr="00E032BF">
        <w:rPr>
          <w:rFonts w:ascii="Times New Roman" w:hAnsi="Times New Roman" w:cs="Times New Roman"/>
          <w:sz w:val="24"/>
          <w:szCs w:val="24"/>
          <w:lang w:val="kk-KZ"/>
        </w:rPr>
        <w:t>and Infrastructure Development, Ph.D.</w:t>
      </w:r>
      <w:r w:rsidR="00681BF4" w:rsidRPr="00E032BF">
        <w:rPr>
          <w:rFonts w:ascii="Times New Roman" w:hAnsi="Times New Roman" w:cs="Times New Roman"/>
          <w:sz w:val="24"/>
          <w:szCs w:val="24"/>
        </w:rPr>
        <w:tab/>
      </w:r>
      <w:r w:rsidR="00681BF4" w:rsidRPr="00E032BF">
        <w:rPr>
          <w:rFonts w:ascii="Times New Roman" w:hAnsi="Times New Roman" w:cs="Times New Roman"/>
          <w:sz w:val="24"/>
          <w:szCs w:val="24"/>
        </w:rPr>
        <w:tab/>
        <w:t xml:space="preserve">______________ </w:t>
      </w:r>
      <w:r>
        <w:rPr>
          <w:rFonts w:ascii="Times New Roman" w:hAnsi="Times New Roman" w:cs="Times New Roman"/>
          <w:sz w:val="24"/>
          <w:szCs w:val="24"/>
        </w:rPr>
        <w:t>Zh</w:t>
      </w:r>
      <w:r w:rsidRPr="00E032BF">
        <w:rPr>
          <w:rFonts w:ascii="Times New Roman" w:hAnsi="Times New Roman" w:cs="Times New Roman"/>
          <w:sz w:val="24"/>
          <w:szCs w:val="24"/>
        </w:rPr>
        <w:t xml:space="preserve">. </w:t>
      </w:r>
      <w:r>
        <w:rPr>
          <w:rFonts w:ascii="Times New Roman" w:hAnsi="Times New Roman" w:cs="Times New Roman"/>
          <w:sz w:val="24"/>
          <w:szCs w:val="24"/>
        </w:rPr>
        <w:t>O</w:t>
      </w:r>
      <w:r w:rsidRPr="00E032BF">
        <w:rPr>
          <w:rFonts w:ascii="Times New Roman" w:hAnsi="Times New Roman" w:cs="Times New Roman"/>
          <w:sz w:val="24"/>
          <w:szCs w:val="24"/>
        </w:rPr>
        <w:t xml:space="preserve">. </w:t>
      </w:r>
      <w:r>
        <w:rPr>
          <w:rFonts w:ascii="Times New Roman" w:hAnsi="Times New Roman" w:cs="Times New Roman"/>
          <w:sz w:val="24"/>
          <w:szCs w:val="24"/>
        </w:rPr>
        <w:t>Sagyndykova</w:t>
      </w:r>
    </w:p>
    <w:p w:rsidR="00681BF4" w:rsidRPr="00E032BF" w:rsidRDefault="00681BF4" w:rsidP="00681BF4">
      <w:pPr>
        <w:rPr>
          <w:rFonts w:ascii="Times New Roman" w:hAnsi="Times New Roman" w:cs="Times New Roman"/>
          <w:sz w:val="10"/>
          <w:szCs w:val="24"/>
        </w:rPr>
      </w:pPr>
    </w:p>
    <w:p w:rsidR="00E032BF" w:rsidRPr="00E032BF" w:rsidRDefault="00E032BF" w:rsidP="00E032BF">
      <w:pPr>
        <w:rPr>
          <w:rFonts w:ascii="Times New Roman" w:hAnsi="Times New Roman" w:cs="Times New Roman"/>
          <w:sz w:val="24"/>
          <w:szCs w:val="24"/>
        </w:rPr>
      </w:pPr>
      <w:r w:rsidRPr="00E032BF">
        <w:rPr>
          <w:rFonts w:ascii="Times New Roman" w:hAnsi="Times New Roman" w:cs="Times New Roman"/>
          <w:sz w:val="24"/>
          <w:szCs w:val="24"/>
        </w:rPr>
        <w:t xml:space="preserve">Members of the working group: </w:t>
      </w:r>
    </w:p>
    <w:p w:rsidR="00E032BF" w:rsidRPr="00E032BF" w:rsidRDefault="00E032BF" w:rsidP="00E032BF">
      <w:pPr>
        <w:rPr>
          <w:rFonts w:ascii="Times New Roman" w:hAnsi="Times New Roman" w:cs="Times New Roman"/>
          <w:sz w:val="24"/>
          <w:szCs w:val="24"/>
        </w:rPr>
      </w:pPr>
      <w:r w:rsidRPr="00E032BF">
        <w:rPr>
          <w:rFonts w:ascii="Times New Roman" w:hAnsi="Times New Roman" w:cs="Times New Roman"/>
          <w:sz w:val="24"/>
          <w:szCs w:val="24"/>
        </w:rPr>
        <w:t>Member of the Board for Scientific Work and</w:t>
      </w:r>
    </w:p>
    <w:p w:rsidR="00681BF4" w:rsidRPr="00E032BF" w:rsidRDefault="00E032BF" w:rsidP="00E032BF">
      <w:pPr>
        <w:rPr>
          <w:rFonts w:ascii="Times New Roman" w:hAnsi="Times New Roman" w:cs="Times New Roman"/>
          <w:sz w:val="24"/>
          <w:szCs w:val="24"/>
        </w:rPr>
      </w:pPr>
      <w:r w:rsidRPr="00E032BF">
        <w:rPr>
          <w:rFonts w:ascii="Times New Roman" w:hAnsi="Times New Roman" w:cs="Times New Roman"/>
          <w:sz w:val="24"/>
          <w:szCs w:val="24"/>
        </w:rPr>
        <w:t>Interaction with the region, PhD, Professor</w:t>
      </w:r>
      <w:r>
        <w:rPr>
          <w:rFonts w:ascii="Times New Roman" w:hAnsi="Times New Roman" w:cs="Times New Roman"/>
          <w:sz w:val="24"/>
          <w:szCs w:val="24"/>
        </w:rPr>
        <w:t xml:space="preserve">             </w:t>
      </w:r>
      <w:r w:rsidR="00681BF4" w:rsidRPr="001464B9">
        <w:rPr>
          <w:rFonts w:ascii="Times New Roman" w:hAnsi="Times New Roman" w:cs="Times New Roman"/>
          <w:sz w:val="24"/>
          <w:szCs w:val="24"/>
          <w:lang w:val="kk-KZ"/>
        </w:rPr>
        <w:tab/>
      </w:r>
      <w:r w:rsidR="00681BF4" w:rsidRPr="00E032BF">
        <w:rPr>
          <w:rFonts w:ascii="Times New Roman" w:hAnsi="Times New Roman" w:cs="Times New Roman"/>
          <w:sz w:val="24"/>
          <w:szCs w:val="24"/>
        </w:rPr>
        <w:t xml:space="preserve">______________ </w:t>
      </w:r>
      <w:r>
        <w:rPr>
          <w:rFonts w:ascii="Times New Roman" w:hAnsi="Times New Roman" w:cs="Times New Roman"/>
          <w:sz w:val="24"/>
          <w:szCs w:val="24"/>
        </w:rPr>
        <w:t>A. D. Zhakupova</w:t>
      </w:r>
    </w:p>
    <w:p w:rsidR="00681BF4" w:rsidRPr="00E032BF" w:rsidRDefault="00681BF4" w:rsidP="00681BF4">
      <w:pPr>
        <w:rPr>
          <w:rFonts w:ascii="Times New Roman" w:hAnsi="Times New Roman" w:cs="Times New Roman"/>
          <w:sz w:val="8"/>
          <w:szCs w:val="24"/>
        </w:rPr>
      </w:pPr>
    </w:p>
    <w:p w:rsidR="00E032BF" w:rsidRPr="00E032BF" w:rsidRDefault="00E032BF" w:rsidP="00E032BF">
      <w:pPr>
        <w:rPr>
          <w:rFonts w:ascii="Times New Roman" w:hAnsi="Times New Roman" w:cs="Times New Roman"/>
          <w:sz w:val="24"/>
          <w:szCs w:val="24"/>
          <w:lang w:val="kk-KZ"/>
        </w:rPr>
      </w:pPr>
      <w:r w:rsidRPr="00E032BF">
        <w:rPr>
          <w:rFonts w:ascii="Times New Roman" w:hAnsi="Times New Roman" w:cs="Times New Roman"/>
          <w:sz w:val="24"/>
          <w:szCs w:val="24"/>
          <w:lang w:val="kk-KZ"/>
        </w:rPr>
        <w:t>Member of the Board of Academic</w:t>
      </w:r>
    </w:p>
    <w:p w:rsidR="00681BF4" w:rsidRPr="00E032BF" w:rsidRDefault="00E032BF" w:rsidP="00E032BF">
      <w:pPr>
        <w:rPr>
          <w:rFonts w:ascii="Times New Roman" w:hAnsi="Times New Roman" w:cs="Times New Roman"/>
          <w:sz w:val="24"/>
          <w:szCs w:val="24"/>
        </w:rPr>
      </w:pPr>
      <w:r w:rsidRPr="00E032BF">
        <w:rPr>
          <w:rFonts w:ascii="Times New Roman" w:hAnsi="Times New Roman" w:cs="Times New Roman"/>
          <w:sz w:val="24"/>
          <w:szCs w:val="24"/>
          <w:lang w:val="kk-KZ"/>
        </w:rPr>
        <w:t>Affairs, Candidate of Agricultural Sciences.</w:t>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______________ </w:t>
      </w:r>
      <w:r>
        <w:rPr>
          <w:rFonts w:ascii="Times New Roman" w:hAnsi="Times New Roman" w:cs="Times New Roman"/>
          <w:sz w:val="24"/>
          <w:szCs w:val="24"/>
        </w:rPr>
        <w:t>S. K</w:t>
      </w:r>
      <w:r w:rsidR="00681BF4" w:rsidRPr="001464B9">
        <w:rPr>
          <w:rFonts w:ascii="Times New Roman" w:hAnsi="Times New Roman" w:cs="Times New Roman"/>
          <w:sz w:val="24"/>
          <w:szCs w:val="24"/>
          <w:lang w:val="kk-KZ"/>
        </w:rPr>
        <w:t>.</w:t>
      </w:r>
      <w:r>
        <w:rPr>
          <w:rFonts w:ascii="Times New Roman" w:hAnsi="Times New Roman" w:cs="Times New Roman"/>
          <w:sz w:val="24"/>
          <w:szCs w:val="24"/>
        </w:rPr>
        <w:t xml:space="preserve"> Memeshov</w:t>
      </w:r>
    </w:p>
    <w:p w:rsidR="00681BF4" w:rsidRPr="00E032BF" w:rsidRDefault="00681BF4" w:rsidP="00681BF4">
      <w:pPr>
        <w:rPr>
          <w:rFonts w:ascii="Times New Roman" w:hAnsi="Times New Roman" w:cs="Times New Roman"/>
          <w:sz w:val="12"/>
          <w:szCs w:val="24"/>
        </w:rPr>
      </w:pPr>
    </w:p>
    <w:p w:rsidR="00E032BF" w:rsidRPr="00E032BF" w:rsidRDefault="00E032BF" w:rsidP="00E032BF">
      <w:pPr>
        <w:rPr>
          <w:rFonts w:ascii="Times New Roman" w:hAnsi="Times New Roman" w:cs="Times New Roman"/>
          <w:sz w:val="24"/>
          <w:szCs w:val="24"/>
          <w:lang w:val="kk-KZ"/>
        </w:rPr>
      </w:pPr>
      <w:r w:rsidRPr="00E032BF">
        <w:rPr>
          <w:rFonts w:ascii="Times New Roman" w:hAnsi="Times New Roman" w:cs="Times New Roman"/>
          <w:sz w:val="24"/>
          <w:szCs w:val="24"/>
          <w:lang w:val="kk-KZ"/>
        </w:rPr>
        <w:t>Member of the Board for Socio-Cultural</w:t>
      </w:r>
    </w:p>
    <w:p w:rsidR="00681BF4" w:rsidRPr="001464B9" w:rsidRDefault="00E032BF" w:rsidP="00E032BF">
      <w:pPr>
        <w:rPr>
          <w:rFonts w:ascii="Times New Roman" w:hAnsi="Times New Roman" w:cs="Times New Roman"/>
          <w:sz w:val="24"/>
          <w:szCs w:val="24"/>
          <w:lang w:val="kk-KZ"/>
        </w:rPr>
      </w:pPr>
      <w:r w:rsidRPr="00E032BF">
        <w:rPr>
          <w:rFonts w:ascii="Times New Roman" w:hAnsi="Times New Roman" w:cs="Times New Roman"/>
          <w:sz w:val="24"/>
          <w:szCs w:val="24"/>
          <w:lang w:val="kk-KZ"/>
        </w:rPr>
        <w:t>Development</w:t>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t xml:space="preserve">______________ </w:t>
      </w:r>
      <w:r>
        <w:rPr>
          <w:rFonts w:ascii="Times New Roman" w:hAnsi="Times New Roman" w:cs="Times New Roman"/>
          <w:sz w:val="24"/>
          <w:szCs w:val="24"/>
        </w:rPr>
        <w:t>G</w:t>
      </w:r>
      <w:r w:rsidRPr="00E032BF">
        <w:rPr>
          <w:rFonts w:ascii="Times New Roman" w:hAnsi="Times New Roman" w:cs="Times New Roman"/>
          <w:sz w:val="24"/>
          <w:szCs w:val="24"/>
        </w:rPr>
        <w:t xml:space="preserve">. </w:t>
      </w:r>
      <w:r>
        <w:rPr>
          <w:rFonts w:ascii="Times New Roman" w:hAnsi="Times New Roman" w:cs="Times New Roman"/>
          <w:sz w:val="24"/>
          <w:szCs w:val="24"/>
        </w:rPr>
        <w:t>S</w:t>
      </w:r>
      <w:r w:rsidRPr="00E032BF">
        <w:rPr>
          <w:rFonts w:ascii="Times New Roman" w:hAnsi="Times New Roman" w:cs="Times New Roman"/>
          <w:sz w:val="24"/>
          <w:szCs w:val="24"/>
        </w:rPr>
        <w:t xml:space="preserve">. </w:t>
      </w:r>
      <w:r>
        <w:rPr>
          <w:rFonts w:ascii="Times New Roman" w:hAnsi="Times New Roman" w:cs="Times New Roman"/>
          <w:sz w:val="24"/>
          <w:szCs w:val="24"/>
        </w:rPr>
        <w:t>Baituk</w:t>
      </w:r>
      <w:r w:rsidR="00681BF4" w:rsidRPr="001464B9">
        <w:rPr>
          <w:rFonts w:ascii="Times New Roman" w:hAnsi="Times New Roman" w:cs="Times New Roman"/>
          <w:sz w:val="24"/>
          <w:szCs w:val="24"/>
          <w:lang w:val="kk-KZ"/>
        </w:rPr>
        <w:t xml:space="preserve">   </w:t>
      </w:r>
    </w:p>
    <w:p w:rsidR="00681BF4" w:rsidRPr="00E032BF" w:rsidRDefault="00681BF4" w:rsidP="00681BF4">
      <w:pPr>
        <w:rPr>
          <w:rFonts w:ascii="Times New Roman" w:hAnsi="Times New Roman" w:cs="Times New Roman"/>
          <w:sz w:val="10"/>
          <w:szCs w:val="24"/>
        </w:rPr>
      </w:pPr>
    </w:p>
    <w:p w:rsidR="00E032BF" w:rsidRPr="00E032BF" w:rsidRDefault="00E032BF" w:rsidP="00E032BF">
      <w:pPr>
        <w:rPr>
          <w:rFonts w:ascii="Times New Roman" w:hAnsi="Times New Roman" w:cs="Times New Roman"/>
          <w:sz w:val="24"/>
          <w:szCs w:val="24"/>
        </w:rPr>
      </w:pPr>
      <w:r w:rsidRPr="00E032BF">
        <w:rPr>
          <w:rFonts w:ascii="Times New Roman" w:hAnsi="Times New Roman" w:cs="Times New Roman"/>
          <w:sz w:val="24"/>
          <w:szCs w:val="24"/>
        </w:rPr>
        <w:t>Head of the Department</w:t>
      </w:r>
      <w:r w:rsidR="00E15580" w:rsidRPr="00E15580">
        <w:rPr>
          <w:rFonts w:ascii="Times New Roman" w:hAnsi="Times New Roman" w:cs="Times New Roman"/>
          <w:sz w:val="24"/>
          <w:szCs w:val="24"/>
        </w:rPr>
        <w:t xml:space="preserve"> </w:t>
      </w:r>
      <w:r w:rsidR="00E15580">
        <w:rPr>
          <w:rFonts w:ascii="Times New Roman" w:hAnsi="Times New Roman" w:cs="Times New Roman"/>
          <w:sz w:val="24"/>
          <w:szCs w:val="24"/>
        </w:rPr>
        <w:t>of SAaQM</w:t>
      </w:r>
      <w:r w:rsidRPr="00E032BF">
        <w:rPr>
          <w:rFonts w:ascii="Times New Roman" w:hAnsi="Times New Roman" w:cs="Times New Roman"/>
          <w:sz w:val="24"/>
          <w:szCs w:val="24"/>
        </w:rPr>
        <w:t>,</w:t>
      </w:r>
    </w:p>
    <w:p w:rsidR="00681BF4" w:rsidRPr="001464B9" w:rsidRDefault="00E032BF" w:rsidP="00E032BF">
      <w:pPr>
        <w:rPr>
          <w:rFonts w:ascii="Times New Roman" w:hAnsi="Times New Roman" w:cs="Times New Roman"/>
          <w:sz w:val="24"/>
          <w:szCs w:val="24"/>
          <w:lang w:val="kk-KZ"/>
        </w:rPr>
      </w:pPr>
      <w:r w:rsidRPr="00E032BF">
        <w:rPr>
          <w:rFonts w:ascii="Times New Roman" w:hAnsi="Times New Roman" w:cs="Times New Roman"/>
          <w:sz w:val="24"/>
          <w:szCs w:val="24"/>
        </w:rPr>
        <w:t>PhD, Associate Professor</w:t>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t>_______________</w:t>
      </w:r>
      <w:r w:rsidR="00E15580">
        <w:rPr>
          <w:rFonts w:ascii="Times New Roman" w:hAnsi="Times New Roman" w:cs="Times New Roman"/>
          <w:sz w:val="24"/>
          <w:szCs w:val="24"/>
        </w:rPr>
        <w:t xml:space="preserve"> G. B. Turtkaraeva</w:t>
      </w:r>
    </w:p>
    <w:p w:rsidR="00681BF4" w:rsidRPr="001464B9" w:rsidRDefault="00681BF4" w:rsidP="00681BF4">
      <w:pPr>
        <w:rPr>
          <w:rFonts w:ascii="Times New Roman" w:hAnsi="Times New Roman" w:cs="Times New Roman"/>
          <w:sz w:val="8"/>
          <w:szCs w:val="24"/>
          <w:lang w:val="kk-KZ"/>
        </w:rPr>
      </w:pPr>
    </w:p>
    <w:p w:rsidR="00E15580" w:rsidRPr="00E15580" w:rsidRDefault="00E15580" w:rsidP="00E15580">
      <w:pPr>
        <w:rPr>
          <w:rFonts w:ascii="Times New Roman" w:hAnsi="Times New Roman" w:cs="Times New Roman"/>
          <w:sz w:val="24"/>
          <w:szCs w:val="24"/>
          <w:lang w:val="kk-KZ"/>
        </w:rPr>
      </w:pPr>
      <w:r w:rsidRPr="00E15580">
        <w:rPr>
          <w:rFonts w:ascii="Times New Roman" w:hAnsi="Times New Roman" w:cs="Times New Roman"/>
          <w:sz w:val="24"/>
          <w:szCs w:val="24"/>
          <w:lang w:val="kk-KZ"/>
        </w:rPr>
        <w:t>Head of the Department of Postgraduate</w:t>
      </w:r>
    </w:p>
    <w:p w:rsidR="00681BF4" w:rsidRPr="00E15580" w:rsidRDefault="00E15580" w:rsidP="00E15580">
      <w:pPr>
        <w:rPr>
          <w:rFonts w:ascii="Times New Roman" w:hAnsi="Times New Roman" w:cs="Times New Roman"/>
          <w:sz w:val="24"/>
          <w:szCs w:val="24"/>
        </w:rPr>
      </w:pPr>
      <w:r w:rsidRPr="00E15580">
        <w:rPr>
          <w:rFonts w:ascii="Times New Roman" w:hAnsi="Times New Roman" w:cs="Times New Roman"/>
          <w:sz w:val="24"/>
          <w:szCs w:val="24"/>
          <w:lang w:val="kk-KZ"/>
        </w:rPr>
        <w:t>Education, Ph.D.</w:t>
      </w:r>
      <w:r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t>_______________</w:t>
      </w:r>
      <w:r w:rsidRPr="00E15580">
        <w:rPr>
          <w:rFonts w:ascii="Times New Roman" w:hAnsi="Times New Roman" w:cs="Times New Roman"/>
          <w:sz w:val="24"/>
          <w:szCs w:val="24"/>
        </w:rPr>
        <w:t xml:space="preserve"> </w:t>
      </w:r>
      <w:r>
        <w:rPr>
          <w:rFonts w:ascii="Times New Roman" w:hAnsi="Times New Roman" w:cs="Times New Roman"/>
          <w:sz w:val="24"/>
          <w:szCs w:val="24"/>
        </w:rPr>
        <w:t>S</w:t>
      </w:r>
      <w:r w:rsidRPr="00E15580">
        <w:rPr>
          <w:rFonts w:ascii="Times New Roman" w:hAnsi="Times New Roman" w:cs="Times New Roman"/>
          <w:sz w:val="24"/>
          <w:szCs w:val="24"/>
        </w:rPr>
        <w:t xml:space="preserve">. </w:t>
      </w:r>
      <w:r>
        <w:rPr>
          <w:rFonts w:ascii="Times New Roman" w:hAnsi="Times New Roman" w:cs="Times New Roman"/>
          <w:sz w:val="24"/>
          <w:szCs w:val="24"/>
        </w:rPr>
        <w:t>M</w:t>
      </w:r>
      <w:r w:rsidRPr="00E15580">
        <w:rPr>
          <w:rFonts w:ascii="Times New Roman" w:hAnsi="Times New Roman" w:cs="Times New Roman"/>
          <w:sz w:val="24"/>
          <w:szCs w:val="24"/>
        </w:rPr>
        <w:t xml:space="preserve">. </w:t>
      </w:r>
      <w:r>
        <w:rPr>
          <w:rFonts w:ascii="Times New Roman" w:hAnsi="Times New Roman" w:cs="Times New Roman"/>
          <w:sz w:val="24"/>
          <w:szCs w:val="24"/>
        </w:rPr>
        <w:t>Sergazina</w:t>
      </w:r>
    </w:p>
    <w:p w:rsidR="00681BF4" w:rsidRPr="001464B9" w:rsidRDefault="00681BF4" w:rsidP="00681BF4">
      <w:pPr>
        <w:rPr>
          <w:rFonts w:ascii="Times New Roman" w:hAnsi="Times New Roman" w:cs="Times New Roman"/>
          <w:sz w:val="8"/>
          <w:szCs w:val="24"/>
          <w:lang w:val="kk-KZ"/>
        </w:rPr>
      </w:pPr>
    </w:p>
    <w:p w:rsidR="00E15580" w:rsidRPr="00E15580" w:rsidRDefault="00E15580" w:rsidP="00E15580">
      <w:pPr>
        <w:rPr>
          <w:rFonts w:ascii="Times New Roman" w:hAnsi="Times New Roman" w:cs="Times New Roman"/>
          <w:sz w:val="24"/>
          <w:szCs w:val="24"/>
          <w:lang w:val="kk-KZ"/>
        </w:rPr>
      </w:pPr>
      <w:r w:rsidRPr="00E15580">
        <w:rPr>
          <w:rFonts w:ascii="Times New Roman" w:hAnsi="Times New Roman" w:cs="Times New Roman"/>
          <w:sz w:val="24"/>
          <w:szCs w:val="24"/>
          <w:lang w:val="kk-KZ"/>
        </w:rPr>
        <w:t>Head of the Department</w:t>
      </w:r>
    </w:p>
    <w:p w:rsidR="00681BF4" w:rsidRPr="00E15580" w:rsidRDefault="00E15580" w:rsidP="00E15580">
      <w:pPr>
        <w:rPr>
          <w:rFonts w:ascii="Times New Roman" w:hAnsi="Times New Roman" w:cs="Times New Roman"/>
          <w:sz w:val="24"/>
          <w:szCs w:val="24"/>
        </w:rPr>
      </w:pPr>
      <w:r w:rsidRPr="00E15580">
        <w:rPr>
          <w:rFonts w:ascii="Times New Roman" w:hAnsi="Times New Roman" w:cs="Times New Roman"/>
          <w:sz w:val="24"/>
          <w:szCs w:val="24"/>
          <w:lang w:val="kk-KZ"/>
        </w:rPr>
        <w:t>of Science and Commercialization, PhD</w:t>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t>_______________</w:t>
      </w:r>
      <w:r>
        <w:rPr>
          <w:rFonts w:ascii="Times New Roman" w:hAnsi="Times New Roman" w:cs="Times New Roman"/>
          <w:sz w:val="24"/>
          <w:szCs w:val="24"/>
        </w:rPr>
        <w:t xml:space="preserve"> M. E. Baidalin</w:t>
      </w:r>
    </w:p>
    <w:p w:rsidR="00681BF4" w:rsidRPr="001464B9" w:rsidRDefault="00681BF4" w:rsidP="00681BF4">
      <w:pPr>
        <w:rPr>
          <w:rFonts w:ascii="Times New Roman" w:hAnsi="Times New Roman" w:cs="Times New Roman"/>
          <w:sz w:val="8"/>
          <w:szCs w:val="24"/>
          <w:lang w:val="kk-KZ"/>
        </w:rPr>
      </w:pPr>
    </w:p>
    <w:p w:rsidR="00E15580" w:rsidRPr="00E15580" w:rsidRDefault="00E15580" w:rsidP="00E15580">
      <w:pPr>
        <w:rPr>
          <w:rFonts w:ascii="Times New Roman" w:hAnsi="Times New Roman" w:cs="Times New Roman"/>
          <w:sz w:val="24"/>
          <w:szCs w:val="24"/>
          <w:lang w:val="kk-KZ"/>
        </w:rPr>
      </w:pPr>
      <w:r w:rsidRPr="00E15580">
        <w:rPr>
          <w:rFonts w:ascii="Times New Roman" w:hAnsi="Times New Roman" w:cs="Times New Roman"/>
          <w:sz w:val="24"/>
          <w:szCs w:val="24"/>
          <w:lang w:val="kk-KZ"/>
        </w:rPr>
        <w:t>Head</w:t>
      </w:r>
    </w:p>
    <w:p w:rsidR="00681BF4" w:rsidRPr="001464B9" w:rsidRDefault="00E15580" w:rsidP="00E15580">
      <w:pPr>
        <w:rPr>
          <w:rFonts w:ascii="Times New Roman" w:hAnsi="Times New Roman" w:cs="Times New Roman"/>
          <w:sz w:val="24"/>
          <w:szCs w:val="24"/>
          <w:lang w:val="kk-KZ"/>
        </w:rPr>
      </w:pPr>
      <w:r w:rsidRPr="00E15580">
        <w:rPr>
          <w:rFonts w:ascii="Times New Roman" w:hAnsi="Times New Roman" w:cs="Times New Roman"/>
          <w:sz w:val="24"/>
          <w:szCs w:val="24"/>
          <w:lang w:val="kk-KZ"/>
        </w:rPr>
        <w:t>of the Youth Policy Department</w:t>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t xml:space="preserve">_______________ </w:t>
      </w:r>
      <w:r w:rsidRPr="00E15580">
        <w:rPr>
          <w:rFonts w:ascii="Times New Roman" w:hAnsi="Times New Roman" w:cs="Times New Roman"/>
          <w:sz w:val="24"/>
          <w:szCs w:val="24"/>
          <w:lang w:val="kk-KZ"/>
        </w:rPr>
        <w:t xml:space="preserve"> Zh. </w:t>
      </w:r>
      <w:r>
        <w:rPr>
          <w:rFonts w:ascii="Times New Roman" w:hAnsi="Times New Roman" w:cs="Times New Roman"/>
          <w:sz w:val="24"/>
          <w:szCs w:val="24"/>
        </w:rPr>
        <w:t>T. Muhamedieva</w:t>
      </w:r>
    </w:p>
    <w:p w:rsidR="00681BF4" w:rsidRPr="001464B9" w:rsidRDefault="00681BF4" w:rsidP="00681BF4">
      <w:pPr>
        <w:rPr>
          <w:rFonts w:ascii="Times New Roman" w:hAnsi="Times New Roman" w:cs="Times New Roman"/>
          <w:sz w:val="8"/>
          <w:szCs w:val="24"/>
          <w:lang w:val="kk-KZ"/>
        </w:rPr>
      </w:pPr>
    </w:p>
    <w:p w:rsidR="00E15580" w:rsidRPr="00E15580" w:rsidRDefault="00E15580" w:rsidP="00E15580">
      <w:pPr>
        <w:rPr>
          <w:rFonts w:ascii="Times New Roman" w:hAnsi="Times New Roman" w:cs="Times New Roman"/>
          <w:sz w:val="24"/>
          <w:szCs w:val="24"/>
          <w:lang w:val="kk-KZ"/>
        </w:rPr>
      </w:pPr>
      <w:r w:rsidRPr="00E15580">
        <w:rPr>
          <w:rFonts w:ascii="Times New Roman" w:hAnsi="Times New Roman" w:cs="Times New Roman"/>
          <w:sz w:val="24"/>
          <w:szCs w:val="24"/>
          <w:lang w:val="kk-KZ"/>
        </w:rPr>
        <w:t>Director of the Pedagogical Institute,</w:t>
      </w:r>
    </w:p>
    <w:p w:rsidR="00681BF4" w:rsidRPr="001464B9" w:rsidRDefault="00E15580" w:rsidP="00E15580">
      <w:pPr>
        <w:rPr>
          <w:rFonts w:ascii="Times New Roman" w:hAnsi="Times New Roman" w:cs="Times New Roman"/>
          <w:sz w:val="24"/>
          <w:szCs w:val="24"/>
          <w:lang w:val="kk-KZ"/>
        </w:rPr>
      </w:pPr>
      <w:r w:rsidRPr="00E15580">
        <w:rPr>
          <w:rFonts w:ascii="Times New Roman" w:hAnsi="Times New Roman" w:cs="Times New Roman"/>
          <w:sz w:val="24"/>
          <w:szCs w:val="24"/>
          <w:lang w:val="kk-KZ"/>
        </w:rPr>
        <w:t>Ph.D., Associate Professor</w:t>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t>_______________</w:t>
      </w:r>
      <w:r>
        <w:rPr>
          <w:rFonts w:ascii="Times New Roman" w:hAnsi="Times New Roman" w:cs="Times New Roman"/>
          <w:sz w:val="24"/>
          <w:szCs w:val="24"/>
        </w:rPr>
        <w:t xml:space="preserve"> A. T. Bekseitova</w:t>
      </w:r>
    </w:p>
    <w:p w:rsidR="00681BF4" w:rsidRPr="001464B9" w:rsidRDefault="00681BF4" w:rsidP="00681BF4">
      <w:pPr>
        <w:rPr>
          <w:rFonts w:ascii="Times New Roman" w:hAnsi="Times New Roman" w:cs="Times New Roman"/>
          <w:sz w:val="6"/>
          <w:szCs w:val="24"/>
          <w:lang w:val="kk-KZ"/>
        </w:rPr>
      </w:pPr>
    </w:p>
    <w:p w:rsid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 xml:space="preserve">Head of the Department of History </w:t>
      </w:r>
    </w:p>
    <w:p w:rsidR="00681BF4" w:rsidRPr="00EF45D2" w:rsidRDefault="00EF45D2" w:rsidP="00EF45D2">
      <w:pPr>
        <w:rPr>
          <w:rFonts w:ascii="Times New Roman" w:hAnsi="Times New Roman" w:cs="Times New Roman"/>
          <w:sz w:val="24"/>
          <w:szCs w:val="24"/>
        </w:rPr>
      </w:pPr>
      <w:r w:rsidRPr="00EF45D2">
        <w:rPr>
          <w:rFonts w:ascii="Times New Roman" w:hAnsi="Times New Roman" w:cs="Times New Roman"/>
          <w:sz w:val="24"/>
          <w:szCs w:val="24"/>
          <w:lang w:val="kk-KZ"/>
        </w:rPr>
        <w:t>of Kazakhstan</w:t>
      </w:r>
      <w:r>
        <w:rPr>
          <w:rFonts w:ascii="Times New Roman" w:hAnsi="Times New Roman" w:cs="Times New Roman"/>
          <w:sz w:val="24"/>
          <w:szCs w:val="24"/>
        </w:rPr>
        <w:t xml:space="preserve">, </w:t>
      </w:r>
      <w:r w:rsidRPr="001464B9">
        <w:rPr>
          <w:rFonts w:ascii="Times New Roman" w:hAnsi="Times New Roman" w:cs="Times New Roman"/>
          <w:sz w:val="24"/>
          <w:szCs w:val="24"/>
          <w:lang w:val="kk-KZ"/>
        </w:rPr>
        <w:t xml:space="preserve">доктор PhD </w:t>
      </w:r>
      <w:r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r>
      <w:r w:rsidR="00681BF4" w:rsidRPr="001464B9">
        <w:rPr>
          <w:rFonts w:ascii="Times New Roman" w:hAnsi="Times New Roman" w:cs="Times New Roman"/>
          <w:sz w:val="24"/>
          <w:szCs w:val="24"/>
          <w:lang w:val="kk-KZ"/>
        </w:rPr>
        <w:tab/>
        <w:t xml:space="preserve">_______________ </w:t>
      </w:r>
      <w:r>
        <w:rPr>
          <w:rFonts w:ascii="Times New Roman" w:hAnsi="Times New Roman" w:cs="Times New Roman"/>
          <w:sz w:val="24"/>
          <w:szCs w:val="24"/>
        </w:rPr>
        <w:t xml:space="preserve"> </w:t>
      </w:r>
      <w:r>
        <w:rPr>
          <w:rFonts w:ascii="Times New Roman" w:hAnsi="Times New Roman" w:cs="Times New Roman"/>
          <w:sz w:val="24"/>
          <w:szCs w:val="24"/>
          <w:lang w:val="kk-KZ"/>
        </w:rPr>
        <w:t>А</w:t>
      </w:r>
      <w:r>
        <w:rPr>
          <w:rFonts w:ascii="Times New Roman" w:hAnsi="Times New Roman" w:cs="Times New Roman"/>
          <w:sz w:val="24"/>
          <w:szCs w:val="24"/>
        </w:rPr>
        <w:t>. B. Kushpaeva</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p>
    <w:p w:rsidR="00681BF4" w:rsidRPr="00B214A3" w:rsidRDefault="00681BF4" w:rsidP="00681BF4">
      <w:pPr>
        <w:rPr>
          <w:rFonts w:ascii="Times New Roman" w:hAnsi="Times New Roman" w:cs="Times New Roman"/>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EF45D2" w:rsidRDefault="00EF45D2" w:rsidP="00681BF4">
      <w:pPr>
        <w:jc w:val="center"/>
        <w:rPr>
          <w:rFonts w:ascii="Times New Roman" w:hAnsi="Times New Roman" w:cs="Times New Roman"/>
          <w:b/>
          <w:sz w:val="24"/>
          <w:szCs w:val="24"/>
        </w:rPr>
      </w:pPr>
    </w:p>
    <w:p w:rsidR="00681BF4" w:rsidRPr="00794281" w:rsidRDefault="00EF45D2" w:rsidP="00681BF4">
      <w:pPr>
        <w:jc w:val="center"/>
        <w:rPr>
          <w:rFonts w:ascii="Times New Roman" w:hAnsi="Times New Roman" w:cs="Times New Roman"/>
          <w:b/>
          <w:sz w:val="24"/>
          <w:szCs w:val="24"/>
        </w:rPr>
      </w:pPr>
      <w:r w:rsidRPr="00EF45D2">
        <w:rPr>
          <w:rFonts w:ascii="Times New Roman" w:hAnsi="Times New Roman" w:cs="Times New Roman"/>
          <w:b/>
          <w:sz w:val="24"/>
          <w:szCs w:val="24"/>
        </w:rPr>
        <w:lastRenderedPageBreak/>
        <w:t>CONTENT</w:t>
      </w:r>
    </w:p>
    <w:p w:rsidR="00681BF4" w:rsidRPr="00794281" w:rsidRDefault="00681BF4" w:rsidP="00681BF4">
      <w:pPr>
        <w:jc w:val="right"/>
        <w:rPr>
          <w:rFonts w:ascii="Times New Roman" w:hAnsi="Times New Roman" w:cs="Times New Roman"/>
          <w:sz w:val="24"/>
          <w:szCs w:val="24"/>
          <w:lang w:val="kk-KZ"/>
        </w:rPr>
      </w:pPr>
      <w:r w:rsidRPr="00794281">
        <w:rPr>
          <w:rFonts w:ascii="Times New Roman" w:hAnsi="Times New Roman" w:cs="Times New Roman"/>
          <w:sz w:val="24"/>
          <w:szCs w:val="24"/>
          <w:lang w:val="kk-KZ"/>
        </w:rPr>
        <w:t xml:space="preserve">                                 стр.</w:t>
      </w:r>
    </w:p>
    <w:tbl>
      <w:tblPr>
        <w:tblW w:w="0" w:type="auto"/>
        <w:tblLook w:val="04A0" w:firstRow="1" w:lastRow="0" w:firstColumn="1" w:lastColumn="0" w:noHBand="0" w:noVBand="1"/>
      </w:tblPr>
      <w:tblGrid>
        <w:gridCol w:w="8755"/>
        <w:gridCol w:w="816"/>
      </w:tblGrid>
      <w:tr w:rsidR="00EF45D2" w:rsidRPr="00794281"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Designations and abbreviations</w:t>
            </w:r>
          </w:p>
        </w:tc>
        <w:tc>
          <w:tcPr>
            <w:tcW w:w="816" w:type="dxa"/>
          </w:tcPr>
          <w:p w:rsidR="00EF45D2" w:rsidRPr="00794281" w:rsidRDefault="00EF45D2" w:rsidP="00EF45D2">
            <w:pPr>
              <w:jc w:val="center"/>
              <w:rPr>
                <w:rFonts w:ascii="Times New Roman" w:hAnsi="Times New Roman" w:cs="Times New Roman"/>
                <w:sz w:val="24"/>
                <w:szCs w:val="24"/>
                <w:highlight w:val="red"/>
                <w:lang w:val="kk-KZ"/>
              </w:rPr>
            </w:pPr>
          </w:p>
        </w:tc>
      </w:tr>
      <w:tr w:rsidR="00EF45D2" w:rsidRPr="00794281"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General information about the university</w:t>
            </w:r>
          </w:p>
        </w:tc>
        <w:tc>
          <w:tcPr>
            <w:tcW w:w="816" w:type="dxa"/>
          </w:tcPr>
          <w:p w:rsidR="00EF45D2" w:rsidRPr="00794281" w:rsidRDefault="00EF45D2" w:rsidP="00EF45D2">
            <w:pPr>
              <w:rPr>
                <w:rFonts w:ascii="Times New Roman" w:hAnsi="Times New Roman" w:cs="Times New Roman"/>
                <w:sz w:val="24"/>
                <w:szCs w:val="24"/>
                <w:highlight w:val="red"/>
                <w:lang w:val="kk-KZ"/>
              </w:rPr>
            </w:pPr>
          </w:p>
        </w:tc>
      </w:tr>
      <w:tr w:rsidR="00EF45D2" w:rsidRPr="00794281"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Introduction</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EF45D2"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Chapter 1. Implementation of the quality assurance policy</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EF45D2"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Chapter 2. Educational programs: development and approval</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EF45D2"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Chapter 3. Student-centered learning, teaching and performance assessment</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EF45D2"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Chapter 4. Students: admission, support of academic achievements, certification</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1216A9" w:rsidTr="00BC7662">
        <w:trPr>
          <w:trHeight w:val="250"/>
        </w:trPr>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Chapter 5. Teaching staff</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EF45D2" w:rsidTr="00BC7662">
        <w:trPr>
          <w:trHeight w:val="288"/>
        </w:trPr>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 xml:space="preserve">Chapter 6. Creative and personal development of students </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EF45D2"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Chapter 7. Continuous monitoring and periodic evaluation of educational programs</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EF45D2"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Chapter 8-1. Specifics of the educational program for the bachelor's degree level</w:t>
            </w:r>
          </w:p>
        </w:tc>
        <w:tc>
          <w:tcPr>
            <w:tcW w:w="816" w:type="dxa"/>
          </w:tcPr>
          <w:p w:rsidR="00EF45D2" w:rsidRPr="00794281" w:rsidRDefault="00EF45D2" w:rsidP="00EF45D2">
            <w:pPr>
              <w:rPr>
                <w:rFonts w:ascii="Times New Roman" w:hAnsi="Times New Roman" w:cs="Times New Roman"/>
                <w:sz w:val="24"/>
                <w:szCs w:val="24"/>
                <w:lang w:val="kk-KZ"/>
              </w:rPr>
            </w:pPr>
          </w:p>
        </w:tc>
      </w:tr>
      <w:tr w:rsidR="00681BF4" w:rsidRPr="00EF45D2" w:rsidTr="00BC7662">
        <w:tc>
          <w:tcPr>
            <w:tcW w:w="8755" w:type="dxa"/>
          </w:tcPr>
          <w:p w:rsidR="00681BF4" w:rsidRPr="00EF45D2" w:rsidRDefault="00681BF4" w:rsidP="00EF45D2">
            <w:pPr>
              <w:rPr>
                <w:rFonts w:ascii="Times New Roman" w:hAnsi="Times New Roman" w:cs="Times New Roman"/>
                <w:sz w:val="24"/>
                <w:szCs w:val="24"/>
                <w:lang w:val="kk-KZ"/>
              </w:rPr>
            </w:pPr>
          </w:p>
        </w:tc>
        <w:tc>
          <w:tcPr>
            <w:tcW w:w="816" w:type="dxa"/>
          </w:tcPr>
          <w:p w:rsidR="00681BF4" w:rsidRPr="00794281" w:rsidRDefault="00681BF4" w:rsidP="00BC7662">
            <w:pPr>
              <w:rPr>
                <w:rFonts w:ascii="Times New Roman" w:hAnsi="Times New Roman" w:cs="Times New Roman"/>
                <w:sz w:val="24"/>
                <w:szCs w:val="24"/>
                <w:lang w:val="kk-KZ"/>
              </w:rPr>
            </w:pPr>
          </w:p>
        </w:tc>
      </w:tr>
      <w:tr w:rsidR="00EF45D2" w:rsidRPr="001216A9"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Conclusions</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1216A9"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Applications</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6B0BCD"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List of applications</w:t>
            </w:r>
          </w:p>
        </w:tc>
        <w:tc>
          <w:tcPr>
            <w:tcW w:w="816" w:type="dxa"/>
          </w:tcPr>
          <w:p w:rsidR="00EF45D2" w:rsidRPr="00794281" w:rsidRDefault="00EF45D2" w:rsidP="00EF45D2">
            <w:pPr>
              <w:rPr>
                <w:rFonts w:ascii="Times New Roman" w:hAnsi="Times New Roman" w:cs="Times New Roman"/>
                <w:sz w:val="24"/>
                <w:szCs w:val="24"/>
                <w:lang w:val="kk-KZ"/>
              </w:rPr>
            </w:pPr>
          </w:p>
        </w:tc>
      </w:tr>
      <w:tr w:rsidR="00EF45D2" w:rsidRPr="00EF45D2" w:rsidTr="00BC7662">
        <w:tc>
          <w:tcPr>
            <w:tcW w:w="8755" w:type="dxa"/>
          </w:tcPr>
          <w:p w:rsidR="00EF45D2" w:rsidRPr="00EF45D2" w:rsidRDefault="00EF45D2" w:rsidP="00EF45D2">
            <w:pPr>
              <w:rPr>
                <w:rFonts w:ascii="Times New Roman" w:hAnsi="Times New Roman" w:cs="Times New Roman"/>
                <w:sz w:val="24"/>
                <w:szCs w:val="24"/>
                <w:lang w:val="kk-KZ"/>
              </w:rPr>
            </w:pPr>
            <w:r w:rsidRPr="00EF45D2">
              <w:rPr>
                <w:rFonts w:ascii="Times New Roman" w:hAnsi="Times New Roman" w:cs="Times New Roman"/>
                <w:sz w:val="24"/>
                <w:szCs w:val="24"/>
                <w:lang w:val="kk-KZ"/>
              </w:rPr>
              <w:t>Application</w:t>
            </w:r>
          </w:p>
        </w:tc>
        <w:tc>
          <w:tcPr>
            <w:tcW w:w="816" w:type="dxa"/>
          </w:tcPr>
          <w:p w:rsidR="00EF45D2" w:rsidRPr="00794281" w:rsidRDefault="00EF45D2" w:rsidP="00EF45D2">
            <w:pPr>
              <w:rPr>
                <w:rFonts w:ascii="Times New Roman" w:hAnsi="Times New Roman" w:cs="Times New Roman"/>
                <w:sz w:val="24"/>
                <w:szCs w:val="24"/>
                <w:lang w:val="kk-KZ"/>
              </w:rPr>
            </w:pPr>
          </w:p>
        </w:tc>
      </w:tr>
      <w:tr w:rsidR="00681BF4" w:rsidRPr="001216A9" w:rsidTr="00BC7662">
        <w:tc>
          <w:tcPr>
            <w:tcW w:w="8755" w:type="dxa"/>
          </w:tcPr>
          <w:p w:rsidR="00681BF4" w:rsidRPr="00794281" w:rsidRDefault="00681BF4" w:rsidP="00BC7662">
            <w:pPr>
              <w:tabs>
                <w:tab w:val="left" w:pos="709"/>
                <w:tab w:val="left" w:pos="8647"/>
              </w:tabs>
              <w:jc w:val="both"/>
              <w:rPr>
                <w:rFonts w:ascii="Times New Roman" w:hAnsi="Times New Roman" w:cs="Times New Roman"/>
                <w:sz w:val="24"/>
                <w:szCs w:val="24"/>
                <w:lang w:val="kk-KZ"/>
              </w:rPr>
            </w:pP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1216A9" w:rsidTr="00BC7662">
        <w:tc>
          <w:tcPr>
            <w:tcW w:w="8755" w:type="dxa"/>
          </w:tcPr>
          <w:p w:rsidR="00681BF4" w:rsidRPr="00794281" w:rsidRDefault="00681BF4" w:rsidP="00BC7662">
            <w:pPr>
              <w:tabs>
                <w:tab w:val="left" w:pos="709"/>
                <w:tab w:val="left" w:pos="8647"/>
              </w:tabs>
              <w:jc w:val="both"/>
              <w:rPr>
                <w:rFonts w:ascii="Times New Roman" w:hAnsi="Times New Roman" w:cs="Times New Roman"/>
                <w:sz w:val="24"/>
                <w:szCs w:val="24"/>
                <w:lang w:val="kk-KZ"/>
              </w:rPr>
            </w:pPr>
          </w:p>
        </w:tc>
        <w:tc>
          <w:tcPr>
            <w:tcW w:w="816" w:type="dxa"/>
          </w:tcPr>
          <w:p w:rsidR="00681BF4" w:rsidRPr="00794281" w:rsidRDefault="00681BF4" w:rsidP="00BC7662">
            <w:pPr>
              <w:rPr>
                <w:rFonts w:ascii="Times New Roman" w:hAnsi="Times New Roman" w:cs="Times New Roman"/>
                <w:sz w:val="24"/>
                <w:szCs w:val="24"/>
                <w:lang w:val="kk-KZ"/>
              </w:rPr>
            </w:pPr>
          </w:p>
        </w:tc>
      </w:tr>
    </w:tbl>
    <w:p w:rsidR="00681BF4" w:rsidRPr="00794281" w:rsidRDefault="00681BF4" w:rsidP="00681BF4">
      <w:pPr>
        <w:rPr>
          <w:rFonts w:ascii="Times New Roman" w:hAnsi="Times New Roman" w:cs="Times New Roman"/>
          <w:sz w:val="24"/>
          <w:szCs w:val="24"/>
          <w:lang w:val="kk-KZ"/>
        </w:rPr>
      </w:pPr>
    </w:p>
    <w:p w:rsidR="00681BF4" w:rsidRPr="00794281"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EF45D2" w:rsidRPr="00794281" w:rsidRDefault="00EF45D2" w:rsidP="00681BF4">
      <w:pPr>
        <w:jc w:val="center"/>
        <w:rPr>
          <w:rFonts w:ascii="Times New Roman" w:hAnsi="Times New Roman" w:cs="Times New Roman"/>
          <w:b/>
          <w:sz w:val="24"/>
          <w:szCs w:val="24"/>
          <w:lang w:val="ru-RU"/>
        </w:rPr>
      </w:pPr>
    </w:p>
    <w:p w:rsidR="00681BF4" w:rsidRDefault="00EF45D2" w:rsidP="00681BF4">
      <w:pPr>
        <w:tabs>
          <w:tab w:val="left" w:pos="1134"/>
        </w:tabs>
        <w:jc w:val="center"/>
        <w:rPr>
          <w:rFonts w:ascii="Times New Roman" w:hAnsi="Times New Roman" w:cs="Times New Roman"/>
          <w:b/>
          <w:color w:val="000000" w:themeColor="text1"/>
          <w:sz w:val="24"/>
          <w:szCs w:val="24"/>
        </w:rPr>
      </w:pPr>
      <w:r w:rsidRPr="00EF45D2">
        <w:rPr>
          <w:rFonts w:ascii="Times New Roman" w:hAnsi="Times New Roman" w:cs="Times New Roman"/>
          <w:b/>
          <w:color w:val="000000" w:themeColor="text1"/>
          <w:sz w:val="24"/>
          <w:szCs w:val="24"/>
        </w:rPr>
        <w:lastRenderedPageBreak/>
        <w:t>GENERAL INFORMATION ABOUT THE UNIVERSITY</w:t>
      </w:r>
    </w:p>
    <w:p w:rsidR="00EF45D2" w:rsidRPr="00EF45D2" w:rsidRDefault="00EF45D2" w:rsidP="00681BF4">
      <w:pPr>
        <w:tabs>
          <w:tab w:val="left" w:pos="1134"/>
        </w:tabs>
        <w:jc w:val="center"/>
        <w:rPr>
          <w:rFonts w:ascii="Times New Roman" w:hAnsi="Times New Roman" w:cs="Times New Roman"/>
          <w:b/>
          <w:color w:val="000000" w:themeColor="text1"/>
          <w:sz w:val="24"/>
          <w:szCs w:val="24"/>
        </w:rPr>
      </w:pPr>
    </w:p>
    <w:tbl>
      <w:tblPr>
        <w:tblW w:w="0" w:type="auto"/>
        <w:tblLook w:val="04A0" w:firstRow="1" w:lastRow="0" w:firstColumn="1" w:lastColumn="0" w:noHBand="0" w:noVBand="1"/>
      </w:tblPr>
      <w:tblGrid>
        <w:gridCol w:w="4454"/>
        <w:gridCol w:w="5116"/>
      </w:tblGrid>
      <w:tr w:rsidR="00681BF4" w:rsidRPr="00EF45D2" w:rsidTr="00BC7662">
        <w:tc>
          <w:tcPr>
            <w:tcW w:w="4454" w:type="dxa"/>
            <w:shd w:val="clear" w:color="auto" w:fill="auto"/>
          </w:tcPr>
          <w:p w:rsidR="00681BF4" w:rsidRPr="00794281" w:rsidRDefault="00EF45D2" w:rsidP="00BC7662">
            <w:pPr>
              <w:tabs>
                <w:tab w:val="left" w:pos="1134"/>
              </w:tabs>
              <w:rPr>
                <w:rFonts w:ascii="Times New Roman" w:hAnsi="Times New Roman" w:cs="Times New Roman"/>
                <w:b/>
                <w:color w:val="000000" w:themeColor="text1"/>
                <w:sz w:val="24"/>
                <w:szCs w:val="24"/>
                <w:lang w:val="kk-KZ"/>
              </w:rPr>
            </w:pPr>
            <w:r w:rsidRPr="00EF45D2">
              <w:rPr>
                <w:rFonts w:ascii="Times New Roman" w:hAnsi="Times New Roman" w:cs="Times New Roman"/>
                <w:b/>
                <w:color w:val="000000" w:themeColor="text1"/>
                <w:sz w:val="24"/>
                <w:szCs w:val="24"/>
              </w:rPr>
              <w:t>Full name of the educational organization</w:t>
            </w:r>
          </w:p>
        </w:tc>
        <w:tc>
          <w:tcPr>
            <w:tcW w:w="5116" w:type="dxa"/>
            <w:shd w:val="clear" w:color="auto" w:fill="auto"/>
          </w:tcPr>
          <w:p w:rsidR="00681BF4" w:rsidRPr="008A2524" w:rsidRDefault="00EF45D2" w:rsidP="00BC7662">
            <w:pPr>
              <w:tabs>
                <w:tab w:val="left" w:pos="1134"/>
              </w:tabs>
              <w:rPr>
                <w:rFonts w:ascii="Times New Roman" w:hAnsi="Times New Roman" w:cs="Times New Roman"/>
                <w:sz w:val="24"/>
                <w:szCs w:val="24"/>
                <w:lang w:val="kk-KZ"/>
              </w:rPr>
            </w:pPr>
            <w:r w:rsidRPr="00EF45D2">
              <w:rPr>
                <w:rFonts w:ascii="Times New Roman" w:hAnsi="Times New Roman" w:cs="Times New Roman"/>
                <w:sz w:val="24"/>
                <w:szCs w:val="24"/>
                <w:lang w:val="kk-KZ"/>
              </w:rPr>
              <w:t>Non- profit Joint Stock Company "Kokshetau University named after Sh. Ualikhanov"</w:t>
            </w:r>
          </w:p>
        </w:tc>
      </w:tr>
      <w:tr w:rsidR="00681BF4" w:rsidRPr="00794281" w:rsidTr="00BC7662">
        <w:trPr>
          <w:trHeight w:val="804"/>
        </w:trPr>
        <w:tc>
          <w:tcPr>
            <w:tcW w:w="4454" w:type="dxa"/>
          </w:tcPr>
          <w:p w:rsidR="00681BF4" w:rsidRPr="00EF45D2" w:rsidRDefault="00EF45D2" w:rsidP="00BC7662">
            <w:pPr>
              <w:tabs>
                <w:tab w:val="left" w:pos="1134"/>
              </w:tabs>
              <w:rPr>
                <w:rFonts w:ascii="Times New Roman" w:hAnsi="Times New Roman" w:cs="Times New Roman"/>
                <w:b/>
                <w:color w:val="000000" w:themeColor="text1"/>
                <w:sz w:val="24"/>
                <w:szCs w:val="24"/>
              </w:rPr>
            </w:pPr>
            <w:r w:rsidRPr="00EF45D2">
              <w:rPr>
                <w:rFonts w:ascii="Times New Roman" w:hAnsi="Times New Roman" w:cs="Times New Roman"/>
                <w:b/>
                <w:color w:val="000000" w:themeColor="text1"/>
                <w:sz w:val="24"/>
                <w:szCs w:val="24"/>
              </w:rPr>
              <w:t>Form of ownership of an educational organization</w:t>
            </w:r>
          </w:p>
        </w:tc>
        <w:tc>
          <w:tcPr>
            <w:tcW w:w="5116" w:type="dxa"/>
          </w:tcPr>
          <w:p w:rsidR="00681BF4" w:rsidRPr="00EF45D2" w:rsidRDefault="00EF45D2" w:rsidP="00BC7662">
            <w:pPr>
              <w:tabs>
                <w:tab w:val="left" w:pos="1134"/>
              </w:tabs>
              <w:rPr>
                <w:rFonts w:ascii="Times New Roman" w:hAnsi="Times New Roman" w:cs="Times New Roman"/>
                <w:sz w:val="24"/>
                <w:szCs w:val="24"/>
              </w:rPr>
            </w:pPr>
            <w:r>
              <w:rPr>
                <w:rFonts w:ascii="Times New Roman" w:hAnsi="Times New Roman" w:cs="Times New Roman"/>
                <w:sz w:val="24"/>
                <w:szCs w:val="24"/>
              </w:rPr>
              <w:t>State</w:t>
            </w:r>
          </w:p>
        </w:tc>
      </w:tr>
      <w:tr w:rsidR="00EB0F85" w:rsidRPr="00EB0F85" w:rsidTr="00BC7662">
        <w:trPr>
          <w:trHeight w:val="946"/>
        </w:trPr>
        <w:tc>
          <w:tcPr>
            <w:tcW w:w="4454" w:type="dxa"/>
          </w:tcPr>
          <w:p w:rsidR="00EB0F85" w:rsidRPr="00EB0F85" w:rsidRDefault="00EB0F85" w:rsidP="00EB0F85">
            <w:pPr>
              <w:rPr>
                <w:rFonts w:ascii="Times New Roman" w:hAnsi="Times New Roman" w:cs="Times New Roman"/>
                <w:b/>
                <w:color w:val="000000" w:themeColor="text1"/>
                <w:sz w:val="24"/>
                <w:szCs w:val="24"/>
              </w:rPr>
            </w:pPr>
            <w:r w:rsidRPr="00EB0F85">
              <w:rPr>
                <w:rFonts w:ascii="Times New Roman" w:hAnsi="Times New Roman" w:cs="Times New Roman"/>
                <w:b/>
                <w:color w:val="000000" w:themeColor="text1"/>
                <w:sz w:val="24"/>
                <w:szCs w:val="24"/>
              </w:rPr>
              <w:t xml:space="preserve">Affiliation of the institution </w:t>
            </w:r>
          </w:p>
        </w:tc>
        <w:tc>
          <w:tcPr>
            <w:tcW w:w="5116" w:type="dxa"/>
          </w:tcPr>
          <w:p w:rsidR="00EB0F85" w:rsidRPr="00794281" w:rsidRDefault="00EB0F85" w:rsidP="00EB0F85">
            <w:pPr>
              <w:tabs>
                <w:tab w:val="left" w:pos="1134"/>
              </w:tabs>
              <w:rPr>
                <w:rFonts w:ascii="Times New Roman" w:hAnsi="Times New Roman" w:cs="Times New Roman"/>
                <w:color w:val="000000" w:themeColor="text1"/>
                <w:sz w:val="24"/>
                <w:szCs w:val="24"/>
                <w:lang w:val="kk-KZ"/>
              </w:rPr>
            </w:pPr>
            <w:r w:rsidRPr="00EB0F85">
              <w:rPr>
                <w:rFonts w:ascii="Times New Roman" w:hAnsi="Times New Roman" w:cs="Times New Roman"/>
                <w:color w:val="000000" w:themeColor="text1"/>
                <w:sz w:val="24"/>
                <w:szCs w:val="24"/>
                <w:lang w:val="kk-KZ"/>
              </w:rPr>
              <w:t>Ministry of Education and Science of the Republic of Kazakhstan</w:t>
            </w:r>
          </w:p>
        </w:tc>
      </w:tr>
      <w:tr w:rsidR="00EB0F85" w:rsidRPr="00EB0F85" w:rsidTr="00BC7662">
        <w:tc>
          <w:tcPr>
            <w:tcW w:w="4454" w:type="dxa"/>
          </w:tcPr>
          <w:p w:rsidR="00EB0F85" w:rsidRPr="00EB0F85" w:rsidRDefault="00EB0F85" w:rsidP="00EB0F85">
            <w:pPr>
              <w:rPr>
                <w:rFonts w:ascii="Times New Roman" w:hAnsi="Times New Roman" w:cs="Times New Roman"/>
                <w:b/>
                <w:color w:val="000000" w:themeColor="text1"/>
                <w:sz w:val="24"/>
                <w:szCs w:val="24"/>
              </w:rPr>
            </w:pPr>
            <w:r w:rsidRPr="00EB0F85">
              <w:rPr>
                <w:rFonts w:ascii="Times New Roman" w:hAnsi="Times New Roman" w:cs="Times New Roman"/>
                <w:b/>
                <w:color w:val="000000" w:themeColor="text1"/>
                <w:sz w:val="24"/>
                <w:szCs w:val="24"/>
              </w:rPr>
              <w:t>The list of educational programs (specialties) implemented at the university in accordance with the state license for the right to conduct educational activities</w:t>
            </w:r>
          </w:p>
        </w:tc>
        <w:tc>
          <w:tcPr>
            <w:tcW w:w="5116" w:type="dxa"/>
          </w:tcPr>
          <w:p w:rsidR="00EB0F85" w:rsidRPr="00EB0F85" w:rsidRDefault="00EB0F85" w:rsidP="00EB0F85">
            <w:pPr>
              <w:pStyle w:val="a6"/>
              <w:tabs>
                <w:tab w:val="left" w:pos="1134"/>
              </w:tabs>
              <w:rPr>
                <w:rFonts w:ascii="Times New Roman" w:hAnsi="Times New Roman" w:cs="Times New Roman"/>
                <w:color w:val="000000" w:themeColor="text1"/>
                <w:sz w:val="24"/>
                <w:szCs w:val="24"/>
              </w:rPr>
            </w:pPr>
            <w:r w:rsidRPr="00EB0F85">
              <w:rPr>
                <w:rFonts w:ascii="Times New Roman" w:hAnsi="Times New Roman" w:cs="Times New Roman"/>
                <w:color w:val="000000" w:themeColor="text1"/>
                <w:sz w:val="24"/>
                <w:szCs w:val="24"/>
                <w:lang w:val="kk-KZ"/>
              </w:rPr>
              <w:t xml:space="preserve">Bachelors-55 </w:t>
            </w:r>
            <w:r>
              <w:rPr>
                <w:rFonts w:ascii="Times New Roman" w:hAnsi="Times New Roman" w:cs="Times New Roman"/>
                <w:color w:val="000000" w:themeColor="text1"/>
                <w:sz w:val="24"/>
                <w:szCs w:val="24"/>
              </w:rPr>
              <w:t>EP</w:t>
            </w:r>
          </w:p>
          <w:p w:rsidR="00EB0F85" w:rsidRPr="00EB0F85" w:rsidRDefault="00EB0F85" w:rsidP="00EB0F85">
            <w:pPr>
              <w:pStyle w:val="a6"/>
              <w:tabs>
                <w:tab w:val="left" w:pos="1134"/>
              </w:tabs>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Master'S Degree-36 EP</w:t>
            </w:r>
          </w:p>
          <w:p w:rsidR="00EB0F85" w:rsidRPr="00EB0F85" w:rsidRDefault="00EB0F85" w:rsidP="00EB0F85">
            <w:pPr>
              <w:pStyle w:val="a6"/>
              <w:tabs>
                <w:tab w:val="left" w:pos="1134"/>
              </w:tabs>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kk-KZ"/>
              </w:rPr>
              <w:t xml:space="preserve">Ph. D. (PhD) Apostille-9 </w:t>
            </w:r>
            <w:r>
              <w:rPr>
                <w:rFonts w:ascii="Times New Roman" w:hAnsi="Times New Roman" w:cs="Times New Roman"/>
                <w:color w:val="000000" w:themeColor="text1"/>
                <w:sz w:val="24"/>
                <w:szCs w:val="24"/>
              </w:rPr>
              <w:t>EP</w:t>
            </w:r>
          </w:p>
        </w:tc>
      </w:tr>
      <w:tr w:rsidR="00EB0F85" w:rsidRPr="00B214A3" w:rsidTr="00BC7662">
        <w:tc>
          <w:tcPr>
            <w:tcW w:w="4454" w:type="dxa"/>
          </w:tcPr>
          <w:p w:rsidR="00EB0F85" w:rsidRPr="00EB0F85" w:rsidRDefault="00EB0F85" w:rsidP="00EB0F85">
            <w:pPr>
              <w:rPr>
                <w:rFonts w:ascii="Times New Roman" w:hAnsi="Times New Roman" w:cs="Times New Roman"/>
                <w:b/>
                <w:color w:val="000000" w:themeColor="text1"/>
                <w:sz w:val="24"/>
                <w:szCs w:val="24"/>
              </w:rPr>
            </w:pPr>
            <w:r w:rsidRPr="00EB0F85">
              <w:rPr>
                <w:rFonts w:ascii="Times New Roman" w:hAnsi="Times New Roman" w:cs="Times New Roman"/>
                <w:b/>
                <w:color w:val="000000" w:themeColor="text1"/>
                <w:sz w:val="24"/>
                <w:szCs w:val="24"/>
              </w:rPr>
              <w:t xml:space="preserve">Location of the educational organization </w:t>
            </w:r>
          </w:p>
        </w:tc>
        <w:tc>
          <w:tcPr>
            <w:tcW w:w="5116" w:type="dxa"/>
          </w:tcPr>
          <w:p w:rsidR="00EB0F85" w:rsidRPr="00B214A3" w:rsidRDefault="00EB0F85" w:rsidP="00EB0F85">
            <w:pPr>
              <w:tabs>
                <w:tab w:val="left" w:pos="1134"/>
              </w:tabs>
              <w:rPr>
                <w:rFonts w:ascii="Times New Roman" w:hAnsi="Times New Roman" w:cs="Times New Roman"/>
                <w:color w:val="000000" w:themeColor="text1"/>
                <w:sz w:val="24"/>
                <w:szCs w:val="24"/>
              </w:rPr>
            </w:pPr>
            <w:r w:rsidRPr="00B214A3">
              <w:rPr>
                <w:rFonts w:ascii="Times New Roman" w:hAnsi="Times New Roman" w:cs="Times New Roman"/>
                <w:color w:val="000000" w:themeColor="text1"/>
                <w:sz w:val="24"/>
                <w:szCs w:val="24"/>
              </w:rPr>
              <w:t>Akmola region, Kokshetau,</w:t>
            </w:r>
          </w:p>
          <w:p w:rsidR="00EB0F85" w:rsidRPr="00B214A3" w:rsidRDefault="00EB0F85" w:rsidP="00EB0F85">
            <w:pPr>
              <w:tabs>
                <w:tab w:val="left" w:pos="1134"/>
              </w:tabs>
              <w:rPr>
                <w:rFonts w:ascii="Times New Roman" w:hAnsi="Times New Roman" w:cs="Times New Roman"/>
                <w:color w:val="000000" w:themeColor="text1"/>
                <w:sz w:val="24"/>
                <w:szCs w:val="24"/>
              </w:rPr>
            </w:pPr>
            <w:r w:rsidRPr="00B214A3">
              <w:rPr>
                <w:rFonts w:ascii="Times New Roman" w:hAnsi="Times New Roman" w:cs="Times New Roman"/>
                <w:color w:val="000000" w:themeColor="text1"/>
                <w:sz w:val="24"/>
                <w:szCs w:val="24"/>
              </w:rPr>
              <w:t>Abaya str., 76</w:t>
            </w:r>
          </w:p>
        </w:tc>
      </w:tr>
      <w:tr w:rsidR="00EB0F85" w:rsidRPr="00794281" w:rsidTr="00BC7662">
        <w:tc>
          <w:tcPr>
            <w:tcW w:w="4454" w:type="dxa"/>
          </w:tcPr>
          <w:p w:rsidR="00EB0F85" w:rsidRPr="00EB0F85" w:rsidRDefault="00EB0F85" w:rsidP="00EB0F85">
            <w:pPr>
              <w:rPr>
                <w:rFonts w:ascii="Times New Roman" w:hAnsi="Times New Roman" w:cs="Times New Roman"/>
                <w:b/>
                <w:color w:val="000000" w:themeColor="text1"/>
                <w:sz w:val="24"/>
                <w:szCs w:val="24"/>
              </w:rPr>
            </w:pPr>
            <w:r w:rsidRPr="00EB0F85">
              <w:rPr>
                <w:rFonts w:ascii="Times New Roman" w:hAnsi="Times New Roman" w:cs="Times New Roman"/>
                <w:b/>
                <w:color w:val="000000" w:themeColor="text1"/>
                <w:sz w:val="24"/>
                <w:szCs w:val="24"/>
              </w:rPr>
              <w:t>Year of creation of the educational organization</w:t>
            </w:r>
          </w:p>
        </w:tc>
        <w:tc>
          <w:tcPr>
            <w:tcW w:w="5116" w:type="dxa"/>
          </w:tcPr>
          <w:p w:rsidR="00EB0F85" w:rsidRPr="00794281" w:rsidRDefault="00EB0F85" w:rsidP="00EB0F85">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sz w:val="24"/>
                <w:szCs w:val="24"/>
                <w:lang w:val="ru-RU"/>
              </w:rPr>
              <w:t>1996</w:t>
            </w:r>
          </w:p>
        </w:tc>
      </w:tr>
      <w:tr w:rsidR="00EB0F85" w:rsidRPr="00A52698" w:rsidTr="00BC7662">
        <w:tc>
          <w:tcPr>
            <w:tcW w:w="4454" w:type="dxa"/>
          </w:tcPr>
          <w:p w:rsidR="00EB0F85" w:rsidRPr="00EB0F85" w:rsidRDefault="00EB0F85" w:rsidP="00EB0F85">
            <w:pPr>
              <w:rPr>
                <w:rFonts w:ascii="Times New Roman" w:hAnsi="Times New Roman" w:cs="Times New Roman"/>
                <w:b/>
                <w:color w:val="000000" w:themeColor="text1"/>
                <w:sz w:val="24"/>
                <w:szCs w:val="24"/>
              </w:rPr>
            </w:pPr>
            <w:r w:rsidRPr="00EB0F85">
              <w:rPr>
                <w:rFonts w:ascii="Times New Roman" w:hAnsi="Times New Roman" w:cs="Times New Roman"/>
                <w:b/>
                <w:color w:val="000000" w:themeColor="text1"/>
                <w:sz w:val="24"/>
                <w:szCs w:val="24"/>
              </w:rPr>
              <w:t>Contingent of students:</w:t>
            </w:r>
          </w:p>
        </w:tc>
        <w:tc>
          <w:tcPr>
            <w:tcW w:w="5116" w:type="dxa"/>
          </w:tcPr>
          <w:p w:rsidR="00EB0F85" w:rsidRPr="00EB0F85" w:rsidRDefault="00EB0F85" w:rsidP="00EB0F85">
            <w:pPr>
              <w:tabs>
                <w:tab w:val="left" w:pos="2157"/>
              </w:tabs>
              <w:rPr>
                <w:rFonts w:ascii="Times New Roman" w:hAnsi="Times New Roman" w:cs="Times New Roman"/>
                <w:color w:val="000000" w:themeColor="text1"/>
                <w:sz w:val="24"/>
                <w:szCs w:val="24"/>
                <w:lang w:val="kk-KZ"/>
              </w:rPr>
            </w:pPr>
            <w:r w:rsidRPr="00EB0F85">
              <w:rPr>
                <w:rFonts w:ascii="Times New Roman" w:hAnsi="Times New Roman" w:cs="Times New Roman"/>
                <w:color w:val="000000" w:themeColor="text1"/>
                <w:sz w:val="24"/>
                <w:szCs w:val="24"/>
                <w:lang w:val="kk-KZ"/>
              </w:rPr>
              <w:t>According to the forms of study:</w:t>
            </w:r>
          </w:p>
          <w:p w:rsidR="00EB0F85" w:rsidRPr="00EB0F85" w:rsidRDefault="00EB0F85" w:rsidP="00EB0F85">
            <w:pPr>
              <w:tabs>
                <w:tab w:val="left" w:pos="2157"/>
              </w:tabs>
              <w:rPr>
                <w:rFonts w:ascii="Times New Roman" w:hAnsi="Times New Roman" w:cs="Times New Roman"/>
                <w:color w:val="000000" w:themeColor="text1"/>
                <w:sz w:val="24"/>
                <w:szCs w:val="24"/>
                <w:lang w:val="kk-KZ"/>
              </w:rPr>
            </w:pPr>
            <w:r w:rsidRPr="00EB0F85">
              <w:rPr>
                <w:rFonts w:ascii="Times New Roman" w:hAnsi="Times New Roman" w:cs="Times New Roman"/>
                <w:color w:val="000000" w:themeColor="text1"/>
                <w:sz w:val="24"/>
                <w:szCs w:val="24"/>
                <w:lang w:val="kk-KZ"/>
              </w:rPr>
              <w:t>bachelor's degree – 6916; master's degree – 314, doctoral degree – 34</w:t>
            </w:r>
            <w:r w:rsidRPr="00EB0F85">
              <w:rPr>
                <w:rFonts w:ascii="Times New Roman" w:hAnsi="Times New Roman" w:cs="Times New Roman"/>
                <w:color w:val="000000" w:themeColor="text1"/>
                <w:sz w:val="24"/>
                <w:szCs w:val="24"/>
                <w:lang w:val="kk-KZ"/>
              </w:rPr>
              <w:tab/>
            </w:r>
          </w:p>
          <w:p w:rsidR="00EB0F85" w:rsidRPr="00EB0F85" w:rsidRDefault="00EB0F85" w:rsidP="00EB0F85">
            <w:pPr>
              <w:tabs>
                <w:tab w:val="left" w:pos="2157"/>
              </w:tabs>
              <w:rPr>
                <w:rFonts w:ascii="Times New Roman" w:hAnsi="Times New Roman" w:cs="Times New Roman"/>
                <w:color w:val="000000" w:themeColor="text1"/>
                <w:sz w:val="24"/>
                <w:szCs w:val="24"/>
                <w:lang w:val="kk-KZ"/>
              </w:rPr>
            </w:pPr>
            <w:r w:rsidRPr="00EB0F85">
              <w:rPr>
                <w:rFonts w:ascii="Times New Roman" w:hAnsi="Times New Roman" w:cs="Times New Roman"/>
                <w:color w:val="000000" w:themeColor="text1"/>
                <w:sz w:val="24"/>
                <w:szCs w:val="24"/>
                <w:lang w:val="kk-KZ"/>
              </w:rPr>
              <w:t>Russian Russian – 4310, English</w:t>
            </w:r>
          </w:p>
          <w:p w:rsidR="00EB0F85" w:rsidRPr="00EB0F85" w:rsidRDefault="00EB0F85" w:rsidP="00EB0F85">
            <w:pPr>
              <w:tabs>
                <w:tab w:val="left" w:pos="2157"/>
              </w:tabs>
              <w:rPr>
                <w:rFonts w:ascii="Times New Roman" w:hAnsi="Times New Roman" w:cs="Times New Roman"/>
                <w:color w:val="000000" w:themeColor="text1"/>
                <w:sz w:val="24"/>
                <w:szCs w:val="24"/>
                <w:lang w:val="kk-KZ"/>
              </w:rPr>
            </w:pPr>
            <w:r w:rsidRPr="00EB0F85">
              <w:rPr>
                <w:rFonts w:ascii="Times New Roman" w:hAnsi="Times New Roman" w:cs="Times New Roman"/>
                <w:color w:val="000000" w:themeColor="text1"/>
                <w:sz w:val="24"/>
                <w:szCs w:val="24"/>
                <w:lang w:val="kk-KZ"/>
              </w:rPr>
              <w:t>– 318, multilingualism – 606; Master's degree: Kazakh – 162, Russian – 152, multilingualism – 39; Bachelor's degree: Kazakh – 4310, Russian - 2288, English - 318, multilingualism - 606; Master's degree: Kazakh - 162, Russian - 152, multilingualism - 39;</w:t>
            </w:r>
          </w:p>
          <w:p w:rsidR="00EB0F85" w:rsidRPr="00794281" w:rsidRDefault="00EB0F85" w:rsidP="00EB0F85">
            <w:pPr>
              <w:tabs>
                <w:tab w:val="left" w:pos="2157"/>
              </w:tabs>
              <w:rPr>
                <w:rFonts w:ascii="Times New Roman" w:hAnsi="Times New Roman" w:cs="Times New Roman"/>
                <w:color w:val="000000" w:themeColor="text1"/>
                <w:sz w:val="24"/>
                <w:szCs w:val="24"/>
                <w:lang w:val="kk-KZ"/>
              </w:rPr>
            </w:pPr>
            <w:r w:rsidRPr="00EB0F85">
              <w:rPr>
                <w:rFonts w:ascii="Times New Roman" w:hAnsi="Times New Roman" w:cs="Times New Roman"/>
                <w:color w:val="000000" w:themeColor="text1"/>
                <w:sz w:val="24"/>
                <w:szCs w:val="24"/>
                <w:lang w:val="kk-KZ"/>
              </w:rPr>
              <w:t>doctoral studies: Kazakh – 7, Russian - 27</w:t>
            </w:r>
          </w:p>
        </w:tc>
      </w:tr>
      <w:tr w:rsidR="00EB0F85" w:rsidRPr="00EB0F85" w:rsidTr="00BC7662">
        <w:tc>
          <w:tcPr>
            <w:tcW w:w="4454" w:type="dxa"/>
          </w:tcPr>
          <w:p w:rsidR="00EB0F85" w:rsidRPr="00EB0F85" w:rsidRDefault="00EB0F85" w:rsidP="00EB0F85">
            <w:pPr>
              <w:rPr>
                <w:rFonts w:ascii="Times New Roman" w:hAnsi="Times New Roman" w:cs="Times New Roman"/>
                <w:b/>
                <w:color w:val="000000" w:themeColor="text1"/>
                <w:sz w:val="24"/>
                <w:szCs w:val="24"/>
              </w:rPr>
            </w:pPr>
            <w:r w:rsidRPr="00EB0F85">
              <w:rPr>
                <w:rFonts w:ascii="Times New Roman" w:hAnsi="Times New Roman" w:cs="Times New Roman"/>
                <w:b/>
                <w:color w:val="000000" w:themeColor="text1"/>
                <w:sz w:val="24"/>
                <w:szCs w:val="24"/>
              </w:rPr>
              <w:t>Responsible person for communication with the agency on accreditation issues contact details</w:t>
            </w:r>
          </w:p>
        </w:tc>
        <w:tc>
          <w:tcPr>
            <w:tcW w:w="5116" w:type="dxa"/>
          </w:tcPr>
          <w:p w:rsidR="00EB0F85" w:rsidRPr="00EB0F85" w:rsidRDefault="00EB0F85" w:rsidP="00EB0F85">
            <w:pPr>
              <w:tabs>
                <w:tab w:val="left" w:pos="2157"/>
              </w:tabs>
              <w:rPr>
                <w:rFonts w:ascii="Times New Roman" w:hAnsi="Times New Roman" w:cs="Times New Roman"/>
                <w:color w:val="000000" w:themeColor="text1"/>
                <w:sz w:val="24"/>
                <w:szCs w:val="24"/>
              </w:rPr>
            </w:pPr>
            <w:r w:rsidRPr="00EB0F85">
              <w:rPr>
                <w:rFonts w:ascii="Times New Roman" w:hAnsi="Times New Roman" w:cs="Times New Roman"/>
                <w:color w:val="000000" w:themeColor="text1"/>
                <w:sz w:val="24"/>
                <w:szCs w:val="24"/>
              </w:rPr>
              <w:t>Turtkarayeva Gulnara Bayanovna</w:t>
            </w:r>
          </w:p>
          <w:p w:rsidR="00EB0F85" w:rsidRPr="00EB0F85" w:rsidRDefault="00EB0F85" w:rsidP="00EB0F85">
            <w:pPr>
              <w:tabs>
                <w:tab w:val="left" w:pos="2157"/>
              </w:tabs>
              <w:rPr>
                <w:rFonts w:ascii="Times New Roman" w:hAnsi="Times New Roman" w:cs="Times New Roman"/>
                <w:color w:val="000000" w:themeColor="text1"/>
                <w:sz w:val="24"/>
                <w:szCs w:val="24"/>
              </w:rPr>
            </w:pPr>
            <w:r w:rsidRPr="00EB0F85">
              <w:rPr>
                <w:rFonts w:ascii="Times New Roman" w:hAnsi="Times New Roman" w:cs="Times New Roman"/>
                <w:color w:val="000000" w:themeColor="text1"/>
                <w:sz w:val="24"/>
                <w:szCs w:val="24"/>
              </w:rPr>
              <w:t>Head of the Department of Strategy, Accreditation and Quality Management, PhD, Associate Professor</w:t>
            </w:r>
            <w:r w:rsidRPr="00EB0F85">
              <w:rPr>
                <w:rFonts w:ascii="Times New Roman" w:hAnsi="Times New Roman" w:cs="Times New Roman"/>
                <w:color w:val="000000" w:themeColor="text1"/>
                <w:sz w:val="24"/>
                <w:szCs w:val="24"/>
              </w:rPr>
              <w:tab/>
            </w:r>
          </w:p>
          <w:p w:rsidR="00EB0F85" w:rsidRPr="00EB0F85" w:rsidRDefault="00EB0F85" w:rsidP="00EB0F85">
            <w:pPr>
              <w:tabs>
                <w:tab w:val="left" w:pos="2157"/>
              </w:tabs>
              <w:rPr>
                <w:rFonts w:ascii="Times New Roman" w:hAnsi="Times New Roman" w:cs="Times New Roman"/>
                <w:color w:val="000000" w:themeColor="text1"/>
                <w:sz w:val="24"/>
                <w:szCs w:val="24"/>
              </w:rPr>
            </w:pPr>
            <w:r w:rsidRPr="00EB0F85">
              <w:rPr>
                <w:rFonts w:ascii="Times New Roman" w:hAnsi="Times New Roman" w:cs="Times New Roman"/>
                <w:color w:val="000000" w:themeColor="text1"/>
                <w:sz w:val="24"/>
                <w:szCs w:val="24"/>
              </w:rPr>
              <w:t>Work phone number:        8(7162)255596</w:t>
            </w:r>
          </w:p>
          <w:p w:rsidR="00EB0F85" w:rsidRPr="00EB0F85" w:rsidRDefault="00EB0F85" w:rsidP="00EB0F85">
            <w:pPr>
              <w:tabs>
                <w:tab w:val="left" w:pos="2157"/>
              </w:tabs>
              <w:rPr>
                <w:rFonts w:ascii="Times New Roman" w:hAnsi="Times New Roman" w:cs="Times New Roman"/>
                <w:color w:val="000000" w:themeColor="text1"/>
                <w:sz w:val="24"/>
                <w:szCs w:val="24"/>
              </w:rPr>
            </w:pPr>
            <w:r w:rsidRPr="00EB0F85">
              <w:rPr>
                <w:rFonts w:ascii="Times New Roman" w:hAnsi="Times New Roman" w:cs="Times New Roman"/>
                <w:color w:val="000000" w:themeColor="text1"/>
                <w:sz w:val="24"/>
                <w:szCs w:val="24"/>
              </w:rPr>
              <w:t>Mobile phone: 87019621407</w:t>
            </w:r>
            <w:r w:rsidRPr="00EB0F85">
              <w:rPr>
                <w:rFonts w:ascii="Times New Roman" w:hAnsi="Times New Roman" w:cs="Times New Roman"/>
                <w:color w:val="000000" w:themeColor="text1"/>
                <w:sz w:val="24"/>
                <w:szCs w:val="24"/>
              </w:rPr>
              <w:tab/>
            </w:r>
          </w:p>
          <w:p w:rsidR="00EB0F85" w:rsidRPr="00EB0F85" w:rsidRDefault="00EB0F85" w:rsidP="00EB0F85">
            <w:pPr>
              <w:tabs>
                <w:tab w:val="left" w:pos="2157"/>
              </w:tabs>
              <w:rPr>
                <w:rFonts w:ascii="Times New Roman" w:hAnsi="Times New Roman" w:cs="Times New Roman"/>
                <w:color w:val="000000" w:themeColor="text1"/>
                <w:sz w:val="24"/>
                <w:szCs w:val="24"/>
              </w:rPr>
            </w:pPr>
            <w:r w:rsidRPr="00EB0F85">
              <w:rPr>
                <w:rFonts w:ascii="Times New Roman" w:hAnsi="Times New Roman" w:cs="Times New Roman"/>
                <w:color w:val="000000" w:themeColor="text1"/>
                <w:sz w:val="24"/>
                <w:szCs w:val="24"/>
              </w:rPr>
              <w:t>E-mail: gbt61@mail.ru</w:t>
            </w:r>
          </w:p>
        </w:tc>
      </w:tr>
    </w:tbl>
    <w:p w:rsidR="00681BF4" w:rsidRPr="00794281" w:rsidRDefault="00681BF4" w:rsidP="00681BF4">
      <w:pPr>
        <w:tabs>
          <w:tab w:val="left" w:pos="1134"/>
        </w:tabs>
        <w:rPr>
          <w:rFonts w:ascii="Times New Roman" w:hAnsi="Times New Roman" w:cs="Times New Roman"/>
          <w:b/>
          <w:sz w:val="24"/>
          <w:szCs w:val="24"/>
          <w:lang w:val="kk-KZ"/>
        </w:rPr>
      </w:pPr>
    </w:p>
    <w:p w:rsidR="00681BF4" w:rsidRPr="00EB0F85" w:rsidRDefault="00681BF4" w:rsidP="00681BF4">
      <w:pPr>
        <w:tabs>
          <w:tab w:val="left" w:pos="1134"/>
        </w:tabs>
        <w:rPr>
          <w:rFonts w:ascii="Times New Roman" w:hAnsi="Times New Roman" w:cs="Times New Roman"/>
          <w:b/>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681BF4" w:rsidRPr="00EB0F85" w:rsidRDefault="00681BF4" w:rsidP="00681BF4">
      <w:pPr>
        <w:rPr>
          <w:rFonts w:ascii="Times New Roman" w:hAnsi="Times New Roman" w:cs="Times New Roman"/>
          <w:sz w:val="24"/>
          <w:szCs w:val="24"/>
        </w:rPr>
      </w:pPr>
    </w:p>
    <w:p w:rsidR="00EB0F85" w:rsidRPr="00EB0F85" w:rsidRDefault="00EB0F85" w:rsidP="00EB0F85">
      <w:pPr>
        <w:pStyle w:val="ac"/>
        <w:jc w:val="center"/>
        <w:rPr>
          <w:rFonts w:eastAsiaTheme="minorHAnsi"/>
          <w:b/>
          <w:color w:val="auto"/>
          <w:lang w:val="en-US" w:eastAsia="en-US"/>
        </w:rPr>
      </w:pPr>
      <w:r w:rsidRPr="00EB0F85">
        <w:rPr>
          <w:rFonts w:eastAsiaTheme="minorHAnsi"/>
          <w:b/>
          <w:color w:val="auto"/>
          <w:lang w:val="en-US" w:eastAsia="en-US"/>
        </w:rPr>
        <w:t>Designations and abbreviations</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A</w:t>
      </w:r>
      <w:r>
        <w:rPr>
          <w:rFonts w:eastAsiaTheme="minorHAnsi"/>
          <w:color w:val="auto"/>
          <w:lang w:val="en-US" w:eastAsia="en-US"/>
        </w:rPr>
        <w:t>M</w:t>
      </w:r>
      <w:r w:rsidRPr="00EB0F85">
        <w:rPr>
          <w:rFonts w:eastAsiaTheme="minorHAnsi"/>
          <w:color w:val="auto"/>
          <w:lang w:val="en-US" w:eastAsia="en-US"/>
        </w:rPr>
        <w:t>P – administrative and managerial personnel</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DB – basic disciplines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E</w:t>
      </w:r>
      <w:r w:rsidRPr="00EB0F85">
        <w:rPr>
          <w:rFonts w:eastAsiaTheme="minorHAnsi"/>
          <w:color w:val="auto"/>
          <w:lang w:val="en-US" w:eastAsia="en-US"/>
        </w:rPr>
        <w:t>A</w:t>
      </w:r>
      <w:r>
        <w:rPr>
          <w:rFonts w:eastAsiaTheme="minorHAnsi"/>
          <w:color w:val="auto"/>
          <w:lang w:val="en-US" w:eastAsia="en-US"/>
        </w:rPr>
        <w:t>AA</w:t>
      </w:r>
      <w:r w:rsidRPr="00EB0F85">
        <w:rPr>
          <w:rFonts w:eastAsiaTheme="minorHAnsi"/>
          <w:color w:val="auto"/>
          <w:lang w:val="en-US" w:eastAsia="en-US"/>
        </w:rPr>
        <w:t xml:space="preserve"> – external assessment of academic achievements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EW</w:t>
      </w:r>
      <w:r w:rsidRPr="00EB0F85">
        <w:rPr>
          <w:rFonts w:eastAsiaTheme="minorHAnsi"/>
          <w:color w:val="auto"/>
          <w:lang w:val="en-US" w:eastAsia="en-US"/>
        </w:rPr>
        <w:t xml:space="preserve"> – educational work</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SAC – State Attestation Commission</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SCSE</w:t>
      </w:r>
      <w:r w:rsidRPr="00EB0F85">
        <w:rPr>
          <w:rFonts w:eastAsiaTheme="minorHAnsi"/>
          <w:color w:val="auto"/>
          <w:lang w:val="en-US" w:eastAsia="en-US"/>
        </w:rPr>
        <w:t xml:space="preserve"> – the state compulsory standard of education</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DE</w:t>
      </w:r>
      <w:r w:rsidRPr="00EB0F85">
        <w:rPr>
          <w:rFonts w:eastAsiaTheme="minorHAnsi"/>
          <w:color w:val="auto"/>
          <w:lang w:val="en-US" w:eastAsia="en-US"/>
        </w:rPr>
        <w:t>T – distance educational technologies</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UNT – unified national testing</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ECTS – European Credit Transfer and Accumulation System</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ICT – information and communication technologies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IC</w:t>
      </w:r>
      <w:r w:rsidRPr="00EB0F85">
        <w:rPr>
          <w:rFonts w:eastAsiaTheme="minorHAnsi"/>
          <w:color w:val="auto"/>
          <w:lang w:val="en-US" w:eastAsia="en-US"/>
        </w:rPr>
        <w:t xml:space="preserve"> – individual curriculum</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INE</w:t>
      </w:r>
      <w:r w:rsidRPr="00EB0F85">
        <w:rPr>
          <w:rFonts w:eastAsiaTheme="minorHAnsi"/>
          <w:color w:val="auto"/>
          <w:lang w:val="en-US" w:eastAsia="en-US"/>
        </w:rPr>
        <w:t>– Institute of Continuing Education</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CC</w:t>
      </w:r>
      <w:r w:rsidRPr="00EB0F85">
        <w:rPr>
          <w:rFonts w:eastAsiaTheme="minorHAnsi"/>
          <w:color w:val="auto"/>
          <w:lang w:val="en-US" w:eastAsia="en-US"/>
        </w:rPr>
        <w:t>– component of choice</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KU – Kokshetau University named after Sh. Ualikhanov</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CCFES</w:t>
      </w:r>
      <w:r w:rsidRPr="00EB0F85">
        <w:rPr>
          <w:rFonts w:eastAsiaTheme="minorHAnsi"/>
          <w:color w:val="auto"/>
          <w:lang w:val="en-US" w:eastAsia="en-US"/>
        </w:rPr>
        <w:t xml:space="preserve"> – Committee for Control in the Field of education and Science of the Ministry of Education and Science of the Republic of Kazakhstan</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CTT</w:t>
      </w:r>
      <w:r w:rsidRPr="00EB0F85">
        <w:rPr>
          <w:rFonts w:eastAsiaTheme="minorHAnsi"/>
          <w:color w:val="auto"/>
          <w:lang w:val="en-US" w:eastAsia="en-US"/>
        </w:rPr>
        <w:t xml:space="preserve"> – credit training technology</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QED – catalog of elective disciplines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IA HSS</w:t>
      </w:r>
      <w:r w:rsidRPr="00EB0F85">
        <w:rPr>
          <w:rFonts w:eastAsiaTheme="minorHAnsi"/>
          <w:color w:val="auto"/>
          <w:lang w:val="en-US" w:eastAsia="en-US"/>
        </w:rPr>
        <w:t xml:space="preserve"> – International Academy of Higher School Sciences</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MES RK – Ministry of Education and Science of the Republic of Kazakhstan</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MOP</w:t>
      </w:r>
      <w:r w:rsidRPr="00EB0F85">
        <w:rPr>
          <w:rFonts w:eastAsiaTheme="minorHAnsi"/>
          <w:color w:val="auto"/>
          <w:lang w:val="en-US" w:eastAsia="en-US"/>
        </w:rPr>
        <w:t xml:space="preserve"> – modular educational programs</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MTB – material and technical base</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NAS RK – National Academy of Sciences of the Republic of Kazakhstan</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RWU</w:t>
      </w:r>
      <w:r w:rsidRPr="00EB0F85">
        <w:rPr>
          <w:rFonts w:eastAsiaTheme="minorHAnsi"/>
          <w:color w:val="auto"/>
          <w:lang w:val="en-US" w:eastAsia="en-US"/>
        </w:rPr>
        <w:t xml:space="preserve"> – research work of undergraduates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RWS</w:t>
      </w:r>
      <w:r w:rsidRPr="00EB0F85">
        <w:rPr>
          <w:rFonts w:eastAsiaTheme="minorHAnsi"/>
          <w:color w:val="auto"/>
          <w:lang w:val="en-US" w:eastAsia="en-US"/>
        </w:rPr>
        <w:t xml:space="preserve"> – research work of students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NQF</w:t>
      </w:r>
      <w:r w:rsidRPr="00EB0F85">
        <w:rPr>
          <w:rFonts w:eastAsiaTheme="minorHAnsi"/>
          <w:color w:val="auto"/>
          <w:lang w:val="en-US" w:eastAsia="en-US"/>
        </w:rPr>
        <w:t xml:space="preserve"> – National Qualifications Framework</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STC</w:t>
      </w:r>
      <w:r w:rsidRPr="00EB0F85">
        <w:rPr>
          <w:rFonts w:eastAsiaTheme="minorHAnsi"/>
          <w:color w:val="auto"/>
          <w:lang w:val="en-US" w:eastAsia="en-US"/>
        </w:rPr>
        <w:t xml:space="preserve"> – Scientific and Technical Council</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RC</w:t>
      </w:r>
      <w:r w:rsidRPr="00EB0F85">
        <w:rPr>
          <w:rFonts w:eastAsiaTheme="minorHAnsi"/>
          <w:color w:val="auto"/>
          <w:lang w:val="en-US" w:eastAsia="en-US"/>
        </w:rPr>
        <w:t xml:space="preserve"> – required component</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GED</w:t>
      </w:r>
      <w:r w:rsidRPr="00EB0F85">
        <w:rPr>
          <w:rFonts w:eastAsiaTheme="minorHAnsi"/>
          <w:color w:val="auto"/>
          <w:lang w:val="en-US" w:eastAsia="en-US"/>
        </w:rPr>
        <w:t xml:space="preserve"> – general education disciplines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E</w:t>
      </w:r>
      <w:r w:rsidRPr="00EB0F85">
        <w:rPr>
          <w:rFonts w:eastAsiaTheme="minorHAnsi"/>
          <w:color w:val="auto"/>
          <w:lang w:val="en-US" w:eastAsia="en-US"/>
        </w:rPr>
        <w:t>P – educational programs</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PD – profile disciplines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EPD</w:t>
      </w:r>
      <w:r w:rsidRPr="00EB0F85">
        <w:rPr>
          <w:rFonts w:eastAsiaTheme="minorHAnsi"/>
          <w:color w:val="auto"/>
          <w:lang w:val="en-US" w:eastAsia="en-US"/>
        </w:rPr>
        <w:t xml:space="preserve"> – Editorial and Publishing Department</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RK – Republic of Kazakhstan</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WC</w:t>
      </w:r>
      <w:r w:rsidRPr="00EB0F85">
        <w:rPr>
          <w:rFonts w:eastAsiaTheme="minorHAnsi"/>
          <w:color w:val="auto"/>
          <w:lang w:val="en-US" w:eastAsia="en-US"/>
        </w:rPr>
        <w:t xml:space="preserve"> – working curriculum</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DLS</w:t>
      </w:r>
      <w:r w:rsidRPr="00EB0F85">
        <w:rPr>
          <w:rFonts w:eastAsiaTheme="minorHAnsi"/>
          <w:color w:val="auto"/>
          <w:lang w:val="en-US" w:eastAsia="en-US"/>
        </w:rPr>
        <w:t xml:space="preserve"> – distance learning system</w:t>
      </w:r>
    </w:p>
    <w:p w:rsidR="00EB0F85" w:rsidRPr="00EB0F85" w:rsidRDefault="00EB0F85" w:rsidP="00EB0F85">
      <w:pPr>
        <w:pStyle w:val="ac"/>
        <w:spacing w:before="0" w:after="0"/>
        <w:rPr>
          <w:rFonts w:eastAsiaTheme="minorHAnsi"/>
          <w:color w:val="auto"/>
          <w:lang w:val="en-US" w:eastAsia="en-US"/>
        </w:rPr>
      </w:pPr>
      <w:r w:rsidRPr="00EB0F85">
        <w:rPr>
          <w:rFonts w:eastAsiaTheme="minorHAnsi"/>
          <w:color w:val="auto"/>
          <w:lang w:val="en-US" w:eastAsia="en-US"/>
        </w:rPr>
        <w:t>QMS – quality management system</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IWU</w:t>
      </w:r>
      <w:r w:rsidRPr="00EB0F85">
        <w:rPr>
          <w:rFonts w:eastAsiaTheme="minorHAnsi"/>
          <w:color w:val="auto"/>
          <w:lang w:val="en-US" w:eastAsia="en-US"/>
        </w:rPr>
        <w:t xml:space="preserve"> – independent work of undergraduates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IWS</w:t>
      </w:r>
      <w:r w:rsidRPr="00EB0F85">
        <w:rPr>
          <w:rFonts w:eastAsiaTheme="minorHAnsi"/>
          <w:color w:val="auto"/>
          <w:lang w:val="en-US" w:eastAsia="en-US"/>
        </w:rPr>
        <w:t xml:space="preserve"> – independent work of students</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IWST</w:t>
      </w:r>
      <w:r w:rsidRPr="00EB0F85">
        <w:rPr>
          <w:rFonts w:eastAsiaTheme="minorHAnsi"/>
          <w:color w:val="auto"/>
          <w:lang w:val="en-US" w:eastAsia="en-US"/>
        </w:rPr>
        <w:t xml:space="preserve"> – independent work of students under the guidance of a teacher</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SC</w:t>
      </w:r>
      <w:r w:rsidRPr="00EB0F85">
        <w:rPr>
          <w:rFonts w:eastAsiaTheme="minorHAnsi"/>
          <w:color w:val="auto"/>
          <w:lang w:val="en-US" w:eastAsia="en-US"/>
        </w:rPr>
        <w:t xml:space="preserve"> – standard curriculum</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TSS</w:t>
      </w:r>
      <w:r w:rsidRPr="00EB0F85">
        <w:rPr>
          <w:rFonts w:eastAsiaTheme="minorHAnsi"/>
          <w:color w:val="auto"/>
          <w:lang w:val="en-US" w:eastAsia="en-US"/>
        </w:rPr>
        <w:t xml:space="preserve"> – training and support staff</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EMC</w:t>
      </w:r>
      <w:r w:rsidRPr="00EB0F85">
        <w:rPr>
          <w:rFonts w:eastAsiaTheme="minorHAnsi"/>
          <w:color w:val="auto"/>
          <w:lang w:val="en-US" w:eastAsia="en-US"/>
        </w:rPr>
        <w:t xml:space="preserve"> – educational and methodical complex</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EMCD</w:t>
      </w:r>
      <w:r w:rsidRPr="00EB0F85">
        <w:rPr>
          <w:rFonts w:eastAsiaTheme="minorHAnsi"/>
          <w:color w:val="auto"/>
          <w:lang w:val="en-US" w:eastAsia="en-US"/>
        </w:rPr>
        <w:t xml:space="preserve"> – educational and methodical complex of the discipline</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EMCS</w:t>
      </w:r>
      <w:r w:rsidRPr="00EB0F85">
        <w:rPr>
          <w:rFonts w:eastAsiaTheme="minorHAnsi"/>
          <w:color w:val="auto"/>
          <w:lang w:val="en-US" w:eastAsia="en-US"/>
        </w:rPr>
        <w:t xml:space="preserve"> – educational and methodical complex of the specialty</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EMC</w:t>
      </w:r>
      <w:r w:rsidRPr="00EB0F85">
        <w:rPr>
          <w:rFonts w:eastAsiaTheme="minorHAnsi"/>
          <w:color w:val="auto"/>
          <w:lang w:val="en-US" w:eastAsia="en-US"/>
        </w:rPr>
        <w:t xml:space="preserve"> – educational and methodological council</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D. phD</w:t>
      </w:r>
      <w:r w:rsidRPr="00EB0F85">
        <w:rPr>
          <w:rFonts w:eastAsiaTheme="minorHAnsi"/>
          <w:color w:val="auto"/>
          <w:lang w:val="en-US" w:eastAsia="en-US"/>
        </w:rPr>
        <w:t xml:space="preserve"> – Doctor/Doctorate in Philosophy</w:t>
      </w:r>
    </w:p>
    <w:p w:rsidR="00EB0F85" w:rsidRPr="00EB0F85" w:rsidRDefault="00EB0F85" w:rsidP="00EB0F85">
      <w:pPr>
        <w:pStyle w:val="ac"/>
        <w:spacing w:before="0" w:after="0"/>
        <w:rPr>
          <w:rFonts w:eastAsiaTheme="minorHAnsi"/>
          <w:color w:val="auto"/>
          <w:lang w:val="en-US" w:eastAsia="en-US"/>
        </w:rPr>
      </w:pPr>
      <w:r>
        <w:rPr>
          <w:rFonts w:eastAsiaTheme="minorHAnsi"/>
          <w:color w:val="auto"/>
          <w:lang w:val="en-US" w:eastAsia="en-US"/>
        </w:rPr>
        <w:t>EEMC</w:t>
      </w:r>
      <w:r w:rsidRPr="00EB0F85">
        <w:rPr>
          <w:rFonts w:eastAsiaTheme="minorHAnsi"/>
          <w:color w:val="auto"/>
          <w:lang w:val="en-US" w:eastAsia="en-US"/>
        </w:rPr>
        <w:t xml:space="preserve"> – electronic educational and methodical complex</w:t>
      </w:r>
    </w:p>
    <w:p w:rsidR="00681BF4" w:rsidRDefault="00EB0F85" w:rsidP="00EB0F85">
      <w:pPr>
        <w:pStyle w:val="ac"/>
        <w:spacing w:before="0" w:after="0"/>
        <w:rPr>
          <w:rFonts w:eastAsiaTheme="minorHAnsi"/>
          <w:color w:val="auto"/>
          <w:lang w:val="en-US" w:eastAsia="en-US"/>
        </w:rPr>
      </w:pPr>
      <w:r>
        <w:rPr>
          <w:rFonts w:eastAsiaTheme="minorHAnsi"/>
          <w:color w:val="auto"/>
          <w:lang w:val="en-US" w:eastAsia="en-US"/>
        </w:rPr>
        <w:t>EEMCD</w:t>
      </w:r>
      <w:r w:rsidRPr="00EB0F85">
        <w:rPr>
          <w:rFonts w:eastAsiaTheme="minorHAnsi"/>
          <w:color w:val="auto"/>
          <w:lang w:val="en-US" w:eastAsia="en-US"/>
        </w:rPr>
        <w:t xml:space="preserve"> – electronic educational and methodical complex of the discipline</w:t>
      </w:r>
    </w:p>
    <w:p w:rsidR="00735814" w:rsidRPr="00EB0F85" w:rsidRDefault="00735814" w:rsidP="00EB0F85">
      <w:pPr>
        <w:pStyle w:val="ac"/>
        <w:spacing w:before="0" w:after="0"/>
        <w:rPr>
          <w:lang w:val="en-US"/>
        </w:rPr>
      </w:pPr>
      <w:r>
        <w:rPr>
          <w:rFonts w:eastAsiaTheme="minorHAnsi"/>
          <w:color w:val="auto"/>
          <w:lang w:val="en-US" w:eastAsia="en-US"/>
        </w:rPr>
        <w:t xml:space="preserve">LR – </w:t>
      </w:r>
      <w:r w:rsidRPr="00735814">
        <w:rPr>
          <w:rFonts w:eastAsiaTheme="minorHAnsi"/>
          <w:color w:val="auto"/>
          <w:lang w:val="en-US" w:eastAsia="en-US"/>
        </w:rPr>
        <w:t>learning result</w:t>
      </w:r>
    </w:p>
    <w:p w:rsidR="00722D99" w:rsidRPr="00722D99" w:rsidRDefault="00722D99" w:rsidP="00722D99">
      <w:pPr>
        <w:jc w:val="center"/>
        <w:rPr>
          <w:rFonts w:ascii="Times New Roman" w:hAnsi="Times New Roman" w:cs="Times New Roman"/>
          <w:b/>
          <w:sz w:val="24"/>
          <w:szCs w:val="24"/>
        </w:rPr>
      </w:pPr>
      <w:r w:rsidRPr="00722D99">
        <w:rPr>
          <w:rFonts w:ascii="Times New Roman" w:hAnsi="Times New Roman" w:cs="Times New Roman"/>
          <w:b/>
          <w:sz w:val="24"/>
          <w:szCs w:val="24"/>
        </w:rPr>
        <w:lastRenderedPageBreak/>
        <w:t xml:space="preserve">Introduction </w:t>
      </w:r>
    </w:p>
    <w:p w:rsidR="00722D99" w:rsidRPr="00722D99" w:rsidRDefault="00722D99" w:rsidP="00722D99">
      <w:pPr>
        <w:jc w:val="center"/>
        <w:rPr>
          <w:rFonts w:ascii="Times New Roman" w:hAnsi="Times New Roman" w:cs="Times New Roman"/>
          <w:b/>
          <w:sz w:val="24"/>
          <w:szCs w:val="24"/>
        </w:rPr>
      </w:pP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Kokshetau University named after Sh. Ualikhanov is one of the leading regional universities in Northern Kazakhstan. Created in 1996 by the merger of the Kokshetau Pedagogical Institute named after Ch.Ch. Valikhanov, a branch of the Karaganda Polytechnic Institute and the Institute of Agriculture (Order of the Ministry of Education and Science of the Republic of Kazakhstan dated May 23, 1996 No. 143), it gained fame as a major educational, scientific and cultural center of the region.</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The University has a license No. 12019134 dated 11.12.2012 for the implementation of educational activities in the field of higher and postgraduate education, issued by the Committee for Control in the Field of Education and Science of the Ministry of Education and Science of the Republic of Kazakhstan. With the transition to a Non-profit Joint-stock Company, the license was reissued by the order of the Chairman of the CCFES Ministry of Education and Science of the Republic of Kazakhstan dated 27.07.2020 No. 318 (Appendix A1).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The structure of the university includes the Pedagogical Institute, the S. Sadvakasov Agrotechnical Institute, the Higher School of Business and Law, the Higher School of Medicine, as well as the scientific library, the editorial and publishing department, the laboratory of engineering NMR spectroscopy, the Institute of Continuing Education and other departments of scientific, educational and industrial areas.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The faculty consists of 19 departments that train personnel in 55 programs of higher and 45 programs of postgraduate education.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In January 2019, the university passed institutional accreditation, 66 educational programs were accredited.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In the NAAR rating in 2021, the university entered the TOP 10 best universities, taking 9th place among 85 universities of the republic, and 12 groups of educational programs entered the top three: 1st place - D010 - Training of mathematics teachers; 2nd place – B093 - Restaurant and hotel business; M089 - Chemistry; M136 – Motor vehicles means; D019 – Training of foreign language teachers; 3rd place - B018 – Training of foreign language teachers; B077 – Crop production; M002 – Preschool education and upbringing; M015 – Training of geography teachers; M131 – Crop production; M150 – Sanitary and preventive measures; D087 - Environmental protection technology.</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According to the results of the rating of the National Chamber of Entrepreneurs "Atameken", 3 educational programs of the university occupy leading positions (1st place–6B01514 – Biology, 2nd place – 6B03102 – Practical psychology, 3rd place - 6B08102 – Soil Science and agrochemistry).</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The quality management system of the university is certified for compliance with the international standard ISO 9001:2015.</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The University fully owns the academic resources for the implementation of educational activities under accredited </w:t>
      </w:r>
      <w:r>
        <w:rPr>
          <w:rFonts w:ascii="Times New Roman" w:hAnsi="Times New Roman" w:cs="Times New Roman"/>
          <w:sz w:val="24"/>
          <w:szCs w:val="24"/>
        </w:rPr>
        <w:t>E</w:t>
      </w:r>
      <w:r w:rsidRPr="00722D99">
        <w:rPr>
          <w:rFonts w:ascii="Times New Roman" w:hAnsi="Times New Roman" w:cs="Times New Roman"/>
          <w:sz w:val="24"/>
          <w:szCs w:val="24"/>
        </w:rPr>
        <w:t xml:space="preserve">P.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Kokshetau University named after Sh.Ualikhanov has 5 academic buildings on its balance sheet, 5 student dormitories, 2 sports and recreation complexes, a student nutrition center, an educational, scientific and production complex "Elite", a bath and laundry complex.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Currently, the contingent of students is 7264 people, of which: 6916 for bachelor's degree, 314 for master's degree, 34 for PhD. The educational process is carried out by 407 teachers, including 21 doctors of sciences, 23 PhD doctors, 91 candidates of sciences, 172 masters.</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The university management system is based on the vertical principle and assumes structural distinctions in the areas of activity: educational and methodological work, research work, educational work, etc. Planning of different levels is carried out at the university. Mechanisms have been developed and monitoring of the university's activities in various areas is being carried out.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Internal regulatory and organizational and administrative documentation allows for operational management and distribution of powers.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Personnel training in the accredited </w:t>
      </w:r>
      <w:r>
        <w:rPr>
          <w:rFonts w:ascii="Times New Roman" w:hAnsi="Times New Roman" w:cs="Times New Roman"/>
          <w:sz w:val="24"/>
          <w:szCs w:val="24"/>
        </w:rPr>
        <w:t>E</w:t>
      </w:r>
      <w:r w:rsidRPr="00722D99">
        <w:rPr>
          <w:rFonts w:ascii="Times New Roman" w:hAnsi="Times New Roman" w:cs="Times New Roman"/>
          <w:sz w:val="24"/>
          <w:szCs w:val="24"/>
        </w:rPr>
        <w:t>P "Geography-History" is carried out by the Department of History of Kazakhstan and Rukhani Zhangyru, which is a structural subdivision of the Pedagogical Institute.</w:t>
      </w:r>
    </w:p>
    <w:p w:rsidR="00722D99" w:rsidRPr="00722D99" w:rsidRDefault="00722D99" w:rsidP="00722D99">
      <w:pPr>
        <w:ind w:firstLine="567"/>
        <w:jc w:val="both"/>
        <w:rPr>
          <w:rFonts w:ascii="Times New Roman" w:hAnsi="Times New Roman" w:cs="Times New Roman"/>
          <w:sz w:val="24"/>
          <w:szCs w:val="24"/>
        </w:rPr>
      </w:pPr>
      <w:r w:rsidRPr="0006096E">
        <w:rPr>
          <w:rFonts w:ascii="Times New Roman" w:hAnsi="Times New Roman" w:cs="Times New Roman"/>
          <w:sz w:val="24"/>
          <w:szCs w:val="24"/>
        </w:rPr>
        <w:t>Currently, students are stu</w:t>
      </w:r>
      <w:r w:rsidR="0006096E" w:rsidRPr="0006096E">
        <w:rPr>
          <w:rFonts w:ascii="Times New Roman" w:hAnsi="Times New Roman" w:cs="Times New Roman"/>
          <w:sz w:val="24"/>
          <w:szCs w:val="24"/>
        </w:rPr>
        <w:t>dying at the Geography-History E</w:t>
      </w:r>
      <w:r w:rsidRPr="0006096E">
        <w:rPr>
          <w:rFonts w:ascii="Times New Roman" w:hAnsi="Times New Roman" w:cs="Times New Roman"/>
          <w:sz w:val="24"/>
          <w:szCs w:val="24"/>
        </w:rPr>
        <w:t>P</w:t>
      </w:r>
      <w:r w:rsidR="0006096E" w:rsidRPr="0006096E">
        <w:rPr>
          <w:rFonts w:ascii="Times New Roman" w:hAnsi="Times New Roman" w:cs="Times New Roman"/>
          <w:sz w:val="24"/>
          <w:szCs w:val="24"/>
        </w:rPr>
        <w:t xml:space="preserve"> 102</w:t>
      </w:r>
      <w:r w:rsidRPr="0006096E">
        <w:rPr>
          <w:rFonts w:ascii="Times New Roman" w:hAnsi="Times New Roman" w:cs="Times New Roman"/>
          <w:sz w:val="24"/>
          <w:szCs w:val="24"/>
        </w:rPr>
        <w:t xml:space="preserve"> students</w:t>
      </w:r>
      <w:r w:rsidR="0006096E" w:rsidRPr="0006096E">
        <w:rPr>
          <w:rFonts w:ascii="Times New Roman" w:hAnsi="Times New Roman" w:cs="Times New Roman"/>
          <w:sz w:val="24"/>
          <w:szCs w:val="24"/>
        </w:rPr>
        <w:t>, including</w:t>
      </w:r>
      <w:bookmarkStart w:id="1" w:name="_GoBack"/>
      <w:bookmarkEnd w:id="1"/>
      <w:r w:rsidR="0006096E">
        <w:rPr>
          <w:rFonts w:ascii="Times New Roman" w:hAnsi="Times New Roman" w:cs="Times New Roman"/>
          <w:sz w:val="24"/>
          <w:szCs w:val="24"/>
        </w:rPr>
        <w:t xml:space="preserve"> by state order – 56</w:t>
      </w:r>
      <w:r w:rsidRPr="00722D99">
        <w:rPr>
          <w:rFonts w:ascii="Times New Roman" w:hAnsi="Times New Roman" w:cs="Times New Roman"/>
          <w:sz w:val="24"/>
          <w:szCs w:val="24"/>
        </w:rPr>
        <w:t xml:space="preserve">. Training is conducted in the state and Russian languages.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lastRenderedPageBreak/>
        <w:t xml:space="preserve">The self-assessment of the university was carried out on the basis of the agreement </w:t>
      </w:r>
      <w:r w:rsidRPr="00722D99">
        <w:rPr>
          <w:rFonts w:ascii="Times New Roman" w:hAnsi="Times New Roman" w:cs="Times New Roman"/>
          <w:sz w:val="24"/>
          <w:szCs w:val="24"/>
          <w:highlight w:val="yellow"/>
        </w:rPr>
        <w:t>No. .... on specialized accreditation from .... 2022</w:t>
      </w:r>
      <w:r w:rsidRPr="00722D99">
        <w:rPr>
          <w:rFonts w:ascii="Times New Roman" w:hAnsi="Times New Roman" w:cs="Times New Roman"/>
          <w:sz w:val="24"/>
          <w:szCs w:val="24"/>
        </w:rPr>
        <w:t>, concluded with the institution "Independent Agency for Accreditation of Educational Quality Expertise "ARQA" in accordance with the Law of the Republic of Kazakhstan "On Education", the Rules of accreditation of educational organizations approved by the Decree of the Government of the Republic of Kazakhstan, Standards and criteria of specialized accreditation and other regulatory documents.</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The procedure for self-assessment of the Geography-History OP began with the formation of a working group (Order No. 239 of 17.03.2022) to prepare a self-assessment report. In order to ensure the effective work of the working group, responsibilities and powers were distributed among the participants, and all necessary materials were presented. </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This report consists of two parts: the first part presents information and analytical material, the second - appendices.</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The report presents an analysis of the university's activities on the implementation of the OP for the period from 2019 to 2021, carried out using SWOT analysis methods, questionnaires, surveys, as well as statistical methods of processing information materials in the areas of the university's activities.</w:t>
      </w:r>
    </w:p>
    <w:p w:rsidR="00722D99" w:rsidRPr="00722D99" w:rsidRDefault="00722D99" w:rsidP="00722D99">
      <w:pPr>
        <w:ind w:firstLine="567"/>
        <w:jc w:val="both"/>
        <w:rPr>
          <w:rFonts w:ascii="Times New Roman" w:hAnsi="Times New Roman" w:cs="Times New Roman"/>
          <w:sz w:val="24"/>
          <w:szCs w:val="24"/>
        </w:rPr>
      </w:pPr>
      <w:r w:rsidRPr="00722D99">
        <w:rPr>
          <w:rFonts w:ascii="Times New Roman" w:hAnsi="Times New Roman" w:cs="Times New Roman"/>
          <w:sz w:val="24"/>
          <w:szCs w:val="24"/>
        </w:rPr>
        <w:t xml:space="preserve">The self-assessment report passed the discussion procedure at the departments, as well as the examination through the Educational and Methodological Council, Scientific and Technical Council, Quality Committee, Board. The report on the results of the self-assessment was reviewed and approved at the meeting of the Academic Council </w:t>
      </w:r>
      <w:r w:rsidRPr="00722D99">
        <w:rPr>
          <w:rFonts w:ascii="Times New Roman" w:hAnsi="Times New Roman" w:cs="Times New Roman"/>
          <w:sz w:val="24"/>
          <w:szCs w:val="24"/>
          <w:highlight w:val="yellow"/>
        </w:rPr>
        <w:t>on 01.04.2022, Protocol No. 01</w:t>
      </w:r>
      <w:r w:rsidRPr="00722D99">
        <w:rPr>
          <w:rFonts w:ascii="Times New Roman" w:hAnsi="Times New Roman" w:cs="Times New Roman"/>
          <w:sz w:val="24"/>
          <w:szCs w:val="24"/>
        </w:rPr>
        <w:t>.</w:t>
      </w: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B26425" w:rsidRPr="00B214A3" w:rsidRDefault="00B26425" w:rsidP="00FE5D5F">
      <w:pPr>
        <w:pStyle w:val="12"/>
        <w:spacing w:before="0" w:line="20" w:lineRule="atLeast"/>
        <w:ind w:left="0"/>
        <w:jc w:val="center"/>
        <w:rPr>
          <w:lang w:val="en-US"/>
        </w:rPr>
      </w:pPr>
    </w:p>
    <w:p w:rsidR="00722D99" w:rsidRPr="00B214A3" w:rsidRDefault="00722D99" w:rsidP="00FE5D5F">
      <w:pPr>
        <w:pStyle w:val="12"/>
        <w:spacing w:before="0" w:line="20" w:lineRule="atLeast"/>
        <w:ind w:left="0"/>
        <w:jc w:val="center"/>
        <w:rPr>
          <w:lang w:val="en-US"/>
        </w:rPr>
      </w:pPr>
    </w:p>
    <w:p w:rsidR="00722D99" w:rsidRPr="00B214A3" w:rsidRDefault="00722D99" w:rsidP="00FE5D5F">
      <w:pPr>
        <w:pStyle w:val="12"/>
        <w:spacing w:before="0" w:line="20" w:lineRule="atLeast"/>
        <w:ind w:left="0"/>
        <w:jc w:val="center"/>
        <w:rPr>
          <w:lang w:val="en-US"/>
        </w:rPr>
      </w:pPr>
    </w:p>
    <w:p w:rsidR="00722D99" w:rsidRPr="00B214A3" w:rsidRDefault="00722D99" w:rsidP="00FE5D5F">
      <w:pPr>
        <w:pStyle w:val="12"/>
        <w:spacing w:before="0" w:line="20" w:lineRule="atLeast"/>
        <w:ind w:left="0"/>
        <w:jc w:val="center"/>
        <w:rPr>
          <w:lang w:val="en-US"/>
        </w:rPr>
      </w:pPr>
    </w:p>
    <w:p w:rsidR="00722D99" w:rsidRPr="00B214A3" w:rsidRDefault="00722D99" w:rsidP="00FE5D5F">
      <w:pPr>
        <w:pStyle w:val="12"/>
        <w:spacing w:before="0" w:line="20" w:lineRule="atLeast"/>
        <w:ind w:left="0"/>
        <w:jc w:val="center"/>
        <w:rPr>
          <w:lang w:val="en-US"/>
        </w:rPr>
      </w:pPr>
    </w:p>
    <w:p w:rsidR="00722D99" w:rsidRPr="00B214A3" w:rsidRDefault="00722D99" w:rsidP="00FE5D5F">
      <w:pPr>
        <w:pStyle w:val="12"/>
        <w:spacing w:before="0" w:line="20" w:lineRule="atLeast"/>
        <w:ind w:left="0"/>
        <w:jc w:val="center"/>
        <w:rPr>
          <w:lang w:val="en-US"/>
        </w:rPr>
      </w:pPr>
    </w:p>
    <w:bookmarkEnd w:id="0"/>
    <w:p w:rsidR="00735814" w:rsidRPr="00735814" w:rsidRDefault="00735814" w:rsidP="00735814">
      <w:pPr>
        <w:spacing w:line="20" w:lineRule="atLeast"/>
        <w:jc w:val="center"/>
        <w:rPr>
          <w:rFonts w:ascii="Times New Roman" w:eastAsia="Times New Roman" w:hAnsi="Times New Roman" w:cs="Times New Roman"/>
          <w:b/>
          <w:bCs/>
          <w:sz w:val="24"/>
          <w:szCs w:val="24"/>
          <w:lang w:eastAsia="ru-RU" w:bidi="ru-RU"/>
        </w:rPr>
      </w:pPr>
      <w:r w:rsidRPr="00735814">
        <w:rPr>
          <w:rFonts w:ascii="Times New Roman" w:eastAsia="Times New Roman" w:hAnsi="Times New Roman" w:cs="Times New Roman"/>
          <w:b/>
          <w:bCs/>
          <w:sz w:val="24"/>
          <w:szCs w:val="24"/>
          <w:lang w:eastAsia="ru-RU" w:bidi="ru-RU"/>
        </w:rPr>
        <w:lastRenderedPageBreak/>
        <w:t>STANDARD 1 "IMPLEMENTATION OF THE QUALITY ASSURANCE POLICY"</w:t>
      </w:r>
    </w:p>
    <w:p w:rsidR="00735814" w:rsidRPr="00735814" w:rsidRDefault="00735814" w:rsidP="00735814">
      <w:pPr>
        <w:spacing w:line="20" w:lineRule="atLeast"/>
        <w:jc w:val="center"/>
        <w:rPr>
          <w:rFonts w:ascii="Times New Roman" w:eastAsia="Times New Roman" w:hAnsi="Times New Roman" w:cs="Times New Roman"/>
          <w:b/>
          <w:bCs/>
          <w:sz w:val="24"/>
          <w:szCs w:val="24"/>
          <w:lang w:eastAsia="ru-RU" w:bidi="ru-RU"/>
        </w:rPr>
      </w:pPr>
    </w:p>
    <w:p w:rsidR="00735814" w:rsidRPr="00735814" w:rsidRDefault="00735814" w:rsidP="00735814">
      <w:pPr>
        <w:spacing w:line="20" w:lineRule="atLeast"/>
        <w:ind w:firstLine="567"/>
        <w:jc w:val="both"/>
        <w:rPr>
          <w:rFonts w:ascii="Times New Roman" w:eastAsia="Times New Roman" w:hAnsi="Times New Roman" w:cs="Times New Roman"/>
          <w:bCs/>
          <w:sz w:val="24"/>
          <w:szCs w:val="24"/>
          <w:lang w:eastAsia="ru-RU" w:bidi="ru-RU"/>
        </w:rPr>
      </w:pPr>
      <w:r w:rsidRPr="00735814">
        <w:rPr>
          <w:rFonts w:ascii="Times New Roman" w:eastAsia="Times New Roman" w:hAnsi="Times New Roman" w:cs="Times New Roman"/>
          <w:bCs/>
          <w:sz w:val="24"/>
          <w:szCs w:val="24"/>
          <w:lang w:eastAsia="ru-RU" w:bidi="ru-RU"/>
        </w:rPr>
        <w:t>The development of the educational program "Geography-History" was based on the strategic documents of the university. For example, take the Strategic Plan of the Kokshetau University named after Sh. Ualikhanov for 2020- 2024 (https://shokan.edu.kz/media/filer_public/de/50/de50845a-672e-40a3-ad57-575a00a06398/stratplan202020-2024201.pdf):</w:t>
      </w:r>
    </w:p>
    <w:p w:rsidR="00735814" w:rsidRPr="00735814" w:rsidRDefault="00735814" w:rsidP="00735814">
      <w:pPr>
        <w:pStyle w:val="a6"/>
        <w:numPr>
          <w:ilvl w:val="0"/>
          <w:numId w:val="32"/>
        </w:numPr>
        <w:spacing w:line="20" w:lineRule="atLeast"/>
        <w:ind w:left="0" w:firstLine="567"/>
        <w:jc w:val="both"/>
        <w:rPr>
          <w:rFonts w:ascii="Times New Roman" w:eastAsia="Times New Roman" w:hAnsi="Times New Roman" w:cs="Times New Roman"/>
          <w:bCs/>
          <w:sz w:val="24"/>
          <w:szCs w:val="24"/>
          <w:lang w:eastAsia="ru-RU" w:bidi="ru-RU"/>
        </w:rPr>
      </w:pPr>
      <w:r w:rsidRPr="00735814">
        <w:rPr>
          <w:rFonts w:ascii="Times New Roman" w:eastAsia="Times New Roman" w:hAnsi="Times New Roman" w:cs="Times New Roman"/>
          <w:bCs/>
          <w:sz w:val="24"/>
          <w:szCs w:val="24"/>
          <w:lang w:eastAsia="ru-RU" w:bidi="ru-RU"/>
        </w:rPr>
        <w:t xml:space="preserve">In Goal 1.1 for priority direction 1 and task 1.1.1 "Providing conditions for the intellectual, spiritual, moral and physical development of students" is implemented through the development of individual channels for the presentation of content for students, allowing access to information at any time convenient for students. This task found its expression in </w:t>
      </w:r>
      <w:r>
        <w:rPr>
          <w:rFonts w:ascii="Times New Roman" w:eastAsia="Times New Roman" w:hAnsi="Times New Roman" w:cs="Times New Roman"/>
          <w:bCs/>
          <w:sz w:val="24"/>
          <w:szCs w:val="24"/>
          <w:lang w:eastAsia="ru-RU" w:bidi="ru-RU"/>
        </w:rPr>
        <w:t>LR</w:t>
      </w:r>
      <w:r w:rsidRPr="00735814">
        <w:rPr>
          <w:rFonts w:ascii="Times New Roman" w:eastAsia="Times New Roman" w:hAnsi="Times New Roman" w:cs="Times New Roman"/>
          <w:bCs/>
          <w:sz w:val="24"/>
          <w:szCs w:val="24"/>
          <w:lang w:eastAsia="ru-RU" w:bidi="ru-RU"/>
        </w:rPr>
        <w:t xml:space="preserve"> 8, according to which the student should be able to compose material using cartographic, geoinformation and information systems. For these purposes, digital material has been developed that allows updating and clarifying the most complex concepts and theories. The implementation of this </w:t>
      </w:r>
      <w:r>
        <w:rPr>
          <w:rFonts w:ascii="Times New Roman" w:eastAsia="Times New Roman" w:hAnsi="Times New Roman" w:cs="Times New Roman"/>
          <w:bCs/>
          <w:sz w:val="24"/>
          <w:szCs w:val="24"/>
          <w:lang w:eastAsia="ru-RU" w:bidi="ru-RU"/>
        </w:rPr>
        <w:t>LR</w:t>
      </w:r>
      <w:r w:rsidRPr="00735814">
        <w:rPr>
          <w:rFonts w:ascii="Times New Roman" w:eastAsia="Times New Roman" w:hAnsi="Times New Roman" w:cs="Times New Roman"/>
          <w:bCs/>
          <w:sz w:val="24"/>
          <w:szCs w:val="24"/>
          <w:lang w:eastAsia="ru-RU" w:bidi="ru-RU"/>
        </w:rPr>
        <w:t xml:space="preserve"> is provided by online channels. Firstly, video hosting "Youtube". The teacher of the department, I.G. Placinta, has been recording in the format of streams and videos since 2019. Figure 1 shows the latest broadcasts. In total, about 140 videos have been provided on the channel, and the number of views is more than 5000.</w:t>
      </w:r>
    </w:p>
    <w:p w:rsidR="00974363" w:rsidRPr="00735814" w:rsidRDefault="00974363" w:rsidP="00735814">
      <w:pPr>
        <w:pStyle w:val="a6"/>
        <w:numPr>
          <w:ilvl w:val="0"/>
          <w:numId w:val="32"/>
        </w:numPr>
        <w:spacing w:line="20" w:lineRule="atLeast"/>
        <w:jc w:val="center"/>
        <w:rPr>
          <w:rFonts w:ascii="Times New Roman" w:hAnsi="Times New Roman" w:cs="Times New Roman"/>
          <w:color w:val="000000"/>
          <w:sz w:val="24"/>
          <w:szCs w:val="24"/>
        </w:rPr>
      </w:pPr>
      <w:r>
        <w:rPr>
          <w:noProof/>
          <w:lang w:val="ru-RU" w:eastAsia="ru-RU"/>
        </w:rPr>
        <w:drawing>
          <wp:inline distT="0" distB="0" distL="0" distR="0" wp14:anchorId="553AD467" wp14:editId="4CF36742">
            <wp:extent cx="4289639" cy="21793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3078" t="7982" r="1229" b="5586"/>
                    <a:stretch/>
                  </pic:blipFill>
                  <pic:spPr bwMode="auto">
                    <a:xfrm>
                      <a:off x="0" y="0"/>
                      <a:ext cx="4303851" cy="2186540"/>
                    </a:xfrm>
                    <a:prstGeom prst="rect">
                      <a:avLst/>
                    </a:prstGeom>
                    <a:ln>
                      <a:noFill/>
                    </a:ln>
                    <a:extLst>
                      <a:ext uri="{53640926-AAD7-44D8-BBD7-CCE9431645EC}">
                        <a14:shadowObscured xmlns:a14="http://schemas.microsoft.com/office/drawing/2010/main"/>
                      </a:ext>
                    </a:extLst>
                  </pic:spPr>
                </pic:pic>
              </a:graphicData>
            </a:graphic>
          </wp:inline>
        </w:drawing>
      </w:r>
    </w:p>
    <w:p w:rsidR="00735814" w:rsidRDefault="00735814" w:rsidP="00735814">
      <w:pPr>
        <w:spacing w:line="20" w:lineRule="atLeast"/>
        <w:ind w:firstLine="567"/>
        <w:jc w:val="center"/>
        <w:rPr>
          <w:rFonts w:ascii="Times New Roman" w:hAnsi="Times New Roman" w:cs="Times New Roman"/>
          <w:sz w:val="24"/>
          <w:szCs w:val="24"/>
        </w:rPr>
      </w:pPr>
      <w:r w:rsidRPr="00735814">
        <w:rPr>
          <w:rFonts w:ascii="Times New Roman" w:hAnsi="Times New Roman" w:cs="Times New Roman"/>
          <w:sz w:val="24"/>
          <w:szCs w:val="24"/>
        </w:rPr>
        <w:t>Figure 1. The YouTube channel of the teacher I.G. Placinta.</w:t>
      </w:r>
    </w:p>
    <w:p w:rsidR="005E1301" w:rsidRDefault="00735814" w:rsidP="00735814">
      <w:pPr>
        <w:spacing w:line="20" w:lineRule="atLeast"/>
        <w:ind w:firstLine="567"/>
        <w:jc w:val="both"/>
        <w:rPr>
          <w:rFonts w:ascii="Times New Roman" w:hAnsi="Times New Roman" w:cs="Times New Roman"/>
          <w:color w:val="000000"/>
          <w:sz w:val="24"/>
          <w:szCs w:val="24"/>
          <w:lang w:val="ru-RU"/>
        </w:rPr>
      </w:pPr>
      <w:r w:rsidRPr="00735814">
        <w:rPr>
          <w:rFonts w:ascii="Times New Roman" w:hAnsi="Times New Roman" w:cs="Times New Roman"/>
          <w:sz w:val="24"/>
          <w:szCs w:val="24"/>
        </w:rPr>
        <w:t xml:space="preserve">Secondly, these are various means for informing students, like Padlet. Figure 2 shows a whiteboard with materials for the beginning of the spring semester of 2021. </w:t>
      </w:r>
      <w:r w:rsidRPr="00735814">
        <w:rPr>
          <w:rFonts w:ascii="Times New Roman" w:hAnsi="Times New Roman" w:cs="Times New Roman"/>
          <w:sz w:val="24"/>
          <w:szCs w:val="24"/>
          <w:lang w:val="ru-RU"/>
        </w:rPr>
        <w:t>The author of the board is I.G. Placinta.</w:t>
      </w:r>
    </w:p>
    <w:p w:rsidR="00D07042" w:rsidRDefault="00D07042" w:rsidP="00D07042">
      <w:pPr>
        <w:spacing w:line="20" w:lineRule="atLeast"/>
        <w:ind w:firstLine="567"/>
        <w:jc w:val="center"/>
        <w:rPr>
          <w:rFonts w:ascii="Times New Roman" w:hAnsi="Times New Roman" w:cs="Times New Roman"/>
          <w:color w:val="000000"/>
          <w:sz w:val="24"/>
          <w:szCs w:val="24"/>
          <w:lang w:val="ru-RU"/>
        </w:rPr>
      </w:pPr>
      <w:r>
        <w:rPr>
          <w:noProof/>
          <w:lang w:val="ru-RU" w:eastAsia="ru-RU"/>
        </w:rPr>
        <w:drawing>
          <wp:inline distT="0" distB="0" distL="0" distR="0" wp14:anchorId="30CD21C6" wp14:editId="489577C1">
            <wp:extent cx="5830590" cy="2926080"/>
            <wp:effectExtent l="0" t="0" r="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842" t="8634" r="1086" b="5651"/>
                    <a:stretch/>
                  </pic:blipFill>
                  <pic:spPr bwMode="auto">
                    <a:xfrm>
                      <a:off x="0" y="0"/>
                      <a:ext cx="5847251" cy="2934441"/>
                    </a:xfrm>
                    <a:prstGeom prst="rect">
                      <a:avLst/>
                    </a:prstGeom>
                    <a:ln>
                      <a:noFill/>
                    </a:ln>
                    <a:extLst>
                      <a:ext uri="{53640926-AAD7-44D8-BBD7-CCE9431645EC}">
                        <a14:shadowObscured xmlns:a14="http://schemas.microsoft.com/office/drawing/2010/main"/>
                      </a:ext>
                    </a:extLst>
                  </pic:spPr>
                </pic:pic>
              </a:graphicData>
            </a:graphic>
          </wp:inline>
        </w:drawing>
      </w:r>
    </w:p>
    <w:p w:rsidR="00D07042" w:rsidRPr="00B214A3" w:rsidRDefault="00735814" w:rsidP="00D07042">
      <w:pPr>
        <w:spacing w:line="20" w:lineRule="atLeast"/>
        <w:ind w:firstLine="567"/>
        <w:jc w:val="center"/>
        <w:rPr>
          <w:rFonts w:ascii="Times New Roman" w:hAnsi="Times New Roman" w:cs="Times New Roman"/>
          <w:color w:val="000000"/>
          <w:sz w:val="24"/>
          <w:szCs w:val="24"/>
        </w:rPr>
      </w:pPr>
      <w:r w:rsidRPr="00735814">
        <w:rPr>
          <w:rFonts w:ascii="Times New Roman" w:hAnsi="Times New Roman" w:cs="Times New Roman"/>
          <w:sz w:val="24"/>
          <w:szCs w:val="24"/>
        </w:rPr>
        <w:t>Figure</w:t>
      </w:r>
      <w:r w:rsidRPr="00B214A3">
        <w:rPr>
          <w:rFonts w:ascii="Times New Roman" w:hAnsi="Times New Roman" w:cs="Times New Roman"/>
          <w:sz w:val="24"/>
          <w:szCs w:val="24"/>
        </w:rPr>
        <w:t xml:space="preserve"> 2. </w:t>
      </w:r>
      <w:r w:rsidR="00D07042" w:rsidRPr="00B214A3">
        <w:rPr>
          <w:rFonts w:ascii="Times New Roman" w:hAnsi="Times New Roman" w:cs="Times New Roman"/>
          <w:color w:val="000000"/>
          <w:sz w:val="24"/>
          <w:szCs w:val="24"/>
        </w:rPr>
        <w:t xml:space="preserve"> </w:t>
      </w:r>
    </w:p>
    <w:p w:rsidR="00735814" w:rsidRPr="00735814" w:rsidRDefault="00735814" w:rsidP="00735814">
      <w:pPr>
        <w:spacing w:line="20" w:lineRule="atLeast"/>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t>According to priority direction 2 and task 1.1.2, LR7 has been developed, according to which the student must learn to work in a team and carry out a project as part of a team represented by performers and as a leader. The ability to interact with the team is the key to student success.</w:t>
      </w:r>
    </w:p>
    <w:p w:rsidR="00735814" w:rsidRPr="00735814" w:rsidRDefault="00735814" w:rsidP="00735814">
      <w:pPr>
        <w:spacing w:line="20" w:lineRule="atLeast"/>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lastRenderedPageBreak/>
        <w:t>In accordance with strategic direction 2, goal 2.1 and task 2.1.1 "Improving the effectiveness of research and development of the University, the development of the intellectual potential of the university", we have set several directions in the EP: the development of cartographic and geoinformation competencies (LR 8) and practice-oriented both in pedagogy (LR4) and in history and geography (LR 6). Scientific projects of students are developed on the basis of these directions.</w:t>
      </w:r>
    </w:p>
    <w:p w:rsidR="00735814" w:rsidRPr="00735814" w:rsidRDefault="00735814" w:rsidP="00735814">
      <w:pPr>
        <w:spacing w:line="20" w:lineRule="atLeast"/>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t>EP management is carried out taking into account the university risk management program. An internal document "QMS DP 07-2020 Risk Management" is used to coordinate actions within the framework of the EP implementation https://kgu.akmol.kz/documents/read/id-1402 . The main risks include a small recruitment, weak implementation of scientific and educational activities, weak demand for graduates, a low percentage of graduates passing certification campaigns. To anticipate the above risks, the following activities are carried out at the university level:</w:t>
      </w:r>
    </w:p>
    <w:p w:rsidR="00735814" w:rsidRDefault="00735814" w:rsidP="00735814">
      <w:pPr>
        <w:spacing w:line="20" w:lineRule="atLeast"/>
        <w:ind w:firstLine="567"/>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t>- annual campaigns for career guidance in the districts of Akmola and North Kazakhstan region. Within the framework of these campaigns, teachers from different educational institutions are gathered and distributed according to the schedule of trips by districts. The figure below shows the departure of Elamanova A.B. and Kanitaeva K.P. (Figure 3)</w:t>
      </w:r>
      <w:r>
        <w:rPr>
          <w:rFonts w:ascii="Times New Roman" w:hAnsi="Times New Roman" w:cs="Times New Roman"/>
          <w:color w:val="000000"/>
          <w:sz w:val="24"/>
          <w:szCs w:val="24"/>
        </w:rPr>
        <w:t>.</w:t>
      </w:r>
    </w:p>
    <w:p w:rsidR="00BC7662" w:rsidRPr="00735814" w:rsidRDefault="00BC7662" w:rsidP="00735814">
      <w:pPr>
        <w:spacing w:line="20" w:lineRule="atLeast"/>
        <w:jc w:val="both"/>
        <w:rPr>
          <w:rFonts w:ascii="Times New Roman" w:hAnsi="Times New Roman" w:cs="Times New Roman"/>
          <w:color w:val="000000"/>
          <w:sz w:val="24"/>
          <w:szCs w:val="24"/>
        </w:rPr>
      </w:pPr>
      <w:r w:rsidRPr="00BC7662">
        <w:rPr>
          <w:rFonts w:ascii="Times New Roman" w:hAnsi="Times New Roman" w:cs="Times New Roman"/>
          <w:noProof/>
          <w:color w:val="000000"/>
          <w:sz w:val="24"/>
          <w:szCs w:val="24"/>
          <w:lang w:val="ru-RU" w:eastAsia="ru-RU"/>
        </w:rPr>
        <w:drawing>
          <wp:inline distT="0" distB="0" distL="0" distR="0" wp14:anchorId="29200440" wp14:editId="4C4FDC9F">
            <wp:extent cx="6432550" cy="3618309"/>
            <wp:effectExtent l="0" t="0" r="6350" b="1270"/>
            <wp:docPr id="19" name="Рисунок 19" descr="C:\Users\admin\Downloads\WhatsApp Image 2021-05-21 at 11.1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WhatsApp Image 2021-05-21 at 11.17.13.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32550" cy="3618309"/>
                    </a:xfrm>
                    <a:prstGeom prst="rect">
                      <a:avLst/>
                    </a:prstGeom>
                    <a:noFill/>
                    <a:ln>
                      <a:noFill/>
                    </a:ln>
                  </pic:spPr>
                </pic:pic>
              </a:graphicData>
            </a:graphic>
          </wp:inline>
        </w:drawing>
      </w:r>
    </w:p>
    <w:p w:rsidR="00BC7662" w:rsidRPr="00B214A3" w:rsidRDefault="00735814" w:rsidP="00BC7662">
      <w:pPr>
        <w:spacing w:line="20" w:lineRule="atLeast"/>
        <w:ind w:firstLine="567"/>
        <w:jc w:val="center"/>
        <w:rPr>
          <w:rFonts w:ascii="Times New Roman" w:hAnsi="Times New Roman" w:cs="Times New Roman"/>
          <w:color w:val="000000"/>
          <w:sz w:val="24"/>
          <w:szCs w:val="24"/>
        </w:rPr>
      </w:pPr>
      <w:r>
        <w:rPr>
          <w:rFonts w:ascii="Times New Roman" w:hAnsi="Times New Roman" w:cs="Times New Roman"/>
          <w:color w:val="000000"/>
          <w:sz w:val="24"/>
          <w:szCs w:val="24"/>
        </w:rPr>
        <w:t>Figure</w:t>
      </w:r>
      <w:r w:rsidR="00BC7662" w:rsidRPr="00B214A3">
        <w:rPr>
          <w:rFonts w:ascii="Times New Roman" w:hAnsi="Times New Roman" w:cs="Times New Roman"/>
          <w:color w:val="000000"/>
          <w:sz w:val="24"/>
          <w:szCs w:val="24"/>
        </w:rPr>
        <w:t xml:space="preserve"> 3.</w:t>
      </w:r>
    </w:p>
    <w:p w:rsidR="00735814" w:rsidRPr="00735814" w:rsidRDefault="00735814" w:rsidP="00735814">
      <w:pPr>
        <w:spacing w:line="20" w:lineRule="atLeast"/>
        <w:ind w:firstLine="567"/>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t>- annual organization of preparation of final year students for the NQT and consultations on geography, history and pedagogy;</w:t>
      </w:r>
    </w:p>
    <w:p w:rsidR="00735814" w:rsidRPr="00735814" w:rsidRDefault="00735814" w:rsidP="00735814">
      <w:pPr>
        <w:spacing w:line="20" w:lineRule="atLeast"/>
        <w:ind w:firstLine="567"/>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t>- improving the bases for passing pedagogical practices;</w:t>
      </w:r>
    </w:p>
    <w:p w:rsidR="00735814" w:rsidRPr="00735814" w:rsidRDefault="00735814" w:rsidP="00735814">
      <w:pPr>
        <w:spacing w:line="20" w:lineRule="atLeast"/>
        <w:ind w:firstLine="567"/>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t>- increase in the number of employers to EP certification.</w:t>
      </w:r>
    </w:p>
    <w:p w:rsidR="00735814" w:rsidRPr="00735814" w:rsidRDefault="00735814" w:rsidP="00735814">
      <w:pPr>
        <w:spacing w:line="20" w:lineRule="atLeast"/>
        <w:ind w:firstLine="567"/>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t>This educational program was the result of the interaction of internal stakeholders and employers. Until 2018, there was only the EP "Geography", but as a result of interaction and discussion of the problem of small schools, the existing EP "Geography-History" was developed, in which the general direction was preserved – the training of geography teachers, but 50% of the disciplines of the BD and PD blocks were given to historical disciplines. The main part of them is the space–time historical disciplines, which corresponds to the course of world history. There are no other changes in the EP "Geography-History" anymore. However, the trends of academic freedom are realized in the EP of the master's degree "Geography" in view of the fact that since 2022 there are graduates of the bachelor's degree EP "Geography-History". To do this, the master's program was changed by adding unexplored subjects and significantly strengthening GIS disciplines.</w:t>
      </w:r>
    </w:p>
    <w:p w:rsidR="00735814" w:rsidRPr="00735814" w:rsidRDefault="00735814" w:rsidP="00735814">
      <w:pPr>
        <w:spacing w:line="20" w:lineRule="atLeast"/>
        <w:ind w:firstLine="567"/>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t xml:space="preserve">The responsibility for the formation and effective functioning of the quality assurance policy and </w:t>
      </w:r>
      <w:r w:rsidRPr="00735814">
        <w:rPr>
          <w:rFonts w:ascii="Times New Roman" w:hAnsi="Times New Roman" w:cs="Times New Roman"/>
          <w:color w:val="000000"/>
          <w:sz w:val="24"/>
          <w:szCs w:val="24"/>
        </w:rPr>
        <w:lastRenderedPageBreak/>
        <w:t>risk management at the EP level lies with the EP manager. The head of the EP (Elamanova A.B.) and the head of the department is working on improving the efficiency of the learning process through the following activities:</w:t>
      </w:r>
    </w:p>
    <w:p w:rsidR="005E1301" w:rsidRPr="00735814" w:rsidRDefault="00735814" w:rsidP="00735814">
      <w:pPr>
        <w:spacing w:line="20" w:lineRule="atLeast"/>
        <w:ind w:firstLine="567"/>
        <w:jc w:val="both"/>
        <w:rPr>
          <w:rFonts w:ascii="Times New Roman" w:hAnsi="Times New Roman" w:cs="Times New Roman"/>
          <w:color w:val="000000"/>
          <w:sz w:val="24"/>
          <w:szCs w:val="24"/>
        </w:rPr>
      </w:pPr>
      <w:r w:rsidRPr="00735814">
        <w:rPr>
          <w:rFonts w:ascii="Times New Roman" w:hAnsi="Times New Roman" w:cs="Times New Roman"/>
          <w:color w:val="000000"/>
          <w:sz w:val="24"/>
          <w:szCs w:val="24"/>
        </w:rPr>
        <w:t>- invitation of new teachers. The general principle of inviting new teachers is related to their achievements, work experience, and academic degree. So in 2019 and 2021, PhD Titova M.A. and PhD Umurzakov A.G. were invited to work with students of the EP "Geography-History" (Figure 4);</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6"/>
        <w:gridCol w:w="5104"/>
      </w:tblGrid>
      <w:tr w:rsidR="00EA619C" w:rsidTr="00EA619C">
        <w:tc>
          <w:tcPr>
            <w:tcW w:w="5060" w:type="dxa"/>
          </w:tcPr>
          <w:p w:rsidR="00EA619C" w:rsidRDefault="00EA619C" w:rsidP="00FE5D5F">
            <w:pPr>
              <w:spacing w:line="20" w:lineRule="atLeast"/>
              <w:jc w:val="both"/>
              <w:rPr>
                <w:rFonts w:ascii="Times New Roman" w:hAnsi="Times New Roman" w:cs="Times New Roman"/>
                <w:color w:val="000000"/>
                <w:sz w:val="24"/>
                <w:szCs w:val="24"/>
                <w:lang w:val="ru-RU"/>
              </w:rPr>
            </w:pPr>
            <w:r>
              <w:rPr>
                <w:noProof/>
                <w:lang w:val="ru-RU" w:eastAsia="ru-RU"/>
              </w:rPr>
              <w:drawing>
                <wp:inline distT="0" distB="0" distL="0" distR="0" wp14:anchorId="2ECFA3A4" wp14:editId="6EC5A949">
                  <wp:extent cx="1958189" cy="3048315"/>
                  <wp:effectExtent l="7303"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5162" t="15164" r="61857" b="21235"/>
                          <a:stretch/>
                        </pic:blipFill>
                        <pic:spPr bwMode="auto">
                          <a:xfrm rot="16200000">
                            <a:off x="0" y="0"/>
                            <a:ext cx="1966277" cy="3060906"/>
                          </a:xfrm>
                          <a:prstGeom prst="rect">
                            <a:avLst/>
                          </a:prstGeom>
                          <a:ln>
                            <a:noFill/>
                          </a:ln>
                          <a:extLst>
                            <a:ext uri="{53640926-AAD7-44D8-BBD7-CCE9431645EC}">
                              <a14:shadowObscured xmlns:a14="http://schemas.microsoft.com/office/drawing/2010/main"/>
                            </a:ext>
                          </a:extLst>
                        </pic:spPr>
                      </pic:pic>
                    </a:graphicData>
                  </a:graphic>
                </wp:inline>
              </w:drawing>
            </w:r>
          </w:p>
        </w:tc>
        <w:tc>
          <w:tcPr>
            <w:tcW w:w="5060" w:type="dxa"/>
          </w:tcPr>
          <w:p w:rsidR="00EA619C" w:rsidRDefault="00EA619C" w:rsidP="00FE5D5F">
            <w:pPr>
              <w:spacing w:line="20" w:lineRule="atLeast"/>
              <w:jc w:val="both"/>
              <w:rPr>
                <w:rFonts w:ascii="Times New Roman" w:hAnsi="Times New Roman" w:cs="Times New Roman"/>
                <w:color w:val="000000"/>
                <w:sz w:val="24"/>
                <w:szCs w:val="24"/>
                <w:lang w:val="ru-RU"/>
              </w:rPr>
            </w:pPr>
            <w:r>
              <w:rPr>
                <w:noProof/>
                <w:lang w:val="ru-RU" w:eastAsia="ru-RU"/>
              </w:rPr>
              <w:drawing>
                <wp:inline distT="0" distB="0" distL="0" distR="0" wp14:anchorId="2FFC4623" wp14:editId="7C1B86DA">
                  <wp:extent cx="1959168" cy="3095068"/>
                  <wp:effectExtent l="3493" t="0" r="6667" b="6668"/>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5518" t="15795" r="62212" b="21657"/>
                          <a:stretch/>
                        </pic:blipFill>
                        <pic:spPr bwMode="auto">
                          <a:xfrm rot="16200000">
                            <a:off x="0" y="0"/>
                            <a:ext cx="1964578" cy="3103614"/>
                          </a:xfrm>
                          <a:prstGeom prst="rect">
                            <a:avLst/>
                          </a:prstGeom>
                          <a:ln>
                            <a:noFill/>
                          </a:ln>
                          <a:extLst>
                            <a:ext uri="{53640926-AAD7-44D8-BBD7-CCE9431645EC}">
                              <a14:shadowObscured xmlns:a14="http://schemas.microsoft.com/office/drawing/2010/main"/>
                            </a:ext>
                          </a:extLst>
                        </pic:spPr>
                      </pic:pic>
                    </a:graphicData>
                  </a:graphic>
                </wp:inline>
              </w:drawing>
            </w:r>
          </w:p>
        </w:tc>
      </w:tr>
    </w:tbl>
    <w:p w:rsidR="00EA619C" w:rsidRPr="00B214A3" w:rsidRDefault="00735814" w:rsidP="00EA619C">
      <w:pPr>
        <w:spacing w:line="2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Figure</w:t>
      </w:r>
      <w:r w:rsidR="00EA619C" w:rsidRPr="00B214A3">
        <w:rPr>
          <w:rFonts w:ascii="Times New Roman" w:hAnsi="Times New Roman" w:cs="Times New Roman"/>
          <w:color w:val="000000"/>
          <w:sz w:val="24"/>
          <w:szCs w:val="24"/>
        </w:rPr>
        <w:t xml:space="preserve"> </w:t>
      </w:r>
      <w:r w:rsidR="00D65197" w:rsidRPr="00B214A3">
        <w:rPr>
          <w:rFonts w:ascii="Times New Roman" w:hAnsi="Times New Roman" w:cs="Times New Roman"/>
          <w:color w:val="000000"/>
          <w:sz w:val="24"/>
          <w:szCs w:val="24"/>
        </w:rPr>
        <w:t>4</w:t>
      </w:r>
      <w:r w:rsidR="00EA619C" w:rsidRPr="00B214A3">
        <w:rPr>
          <w:rFonts w:ascii="Times New Roman" w:hAnsi="Times New Roman" w:cs="Times New Roman"/>
          <w:color w:val="000000"/>
          <w:sz w:val="24"/>
          <w:szCs w:val="24"/>
        </w:rPr>
        <w:t>.</w:t>
      </w:r>
    </w:p>
    <w:p w:rsidR="00C95894" w:rsidRPr="00B214A3" w:rsidRDefault="00C95894" w:rsidP="00EA619C">
      <w:pPr>
        <w:spacing w:line="20" w:lineRule="atLeast"/>
        <w:jc w:val="center"/>
        <w:rPr>
          <w:rFonts w:ascii="Times New Roman" w:hAnsi="Times New Roman" w:cs="Times New Roman"/>
          <w:color w:val="000000"/>
          <w:sz w:val="24"/>
          <w:szCs w:val="24"/>
        </w:rPr>
      </w:pPr>
    </w:p>
    <w:p w:rsidR="00B214A3" w:rsidRPr="00B214A3" w:rsidRDefault="00B214A3" w:rsidP="00B214A3">
      <w:pPr>
        <w:spacing w:line="20" w:lineRule="atLeast"/>
        <w:ind w:firstLine="567"/>
        <w:jc w:val="both"/>
        <w:rPr>
          <w:rFonts w:ascii="Times New Roman" w:hAnsi="Times New Roman" w:cs="Times New Roman"/>
          <w:color w:val="000000"/>
          <w:sz w:val="24"/>
          <w:szCs w:val="24"/>
        </w:rPr>
      </w:pPr>
      <w:r w:rsidRPr="00B214A3">
        <w:rPr>
          <w:rFonts w:ascii="Times New Roman" w:hAnsi="Times New Roman" w:cs="Times New Roman"/>
          <w:color w:val="000000"/>
          <w:sz w:val="24"/>
          <w:szCs w:val="24"/>
        </w:rPr>
        <w:t>- establishing a link between scientific research and the learning process. The fulfillment of this task is realized through the introduction of RW developments into the educational process. The general principle of implementation is to go through the following procedure. The teacher forms a written justification of his achievement RW with reference to a specific project. This justification is considered at a meeting of the educational and methodological council of the directorate (faculty). As an example, we present the act on the implementation of RW results in the disciplines "Biogeography" (2017) and "Hydrology" (2018) (Figure 5).</w:t>
      </w:r>
    </w:p>
    <w:p w:rsidR="007D0CEF" w:rsidRPr="00B214A3" w:rsidRDefault="00B214A3" w:rsidP="00B214A3">
      <w:pPr>
        <w:spacing w:line="20" w:lineRule="atLeast"/>
        <w:ind w:firstLine="567"/>
        <w:jc w:val="both"/>
        <w:rPr>
          <w:rFonts w:ascii="Times New Roman" w:hAnsi="Times New Roman" w:cs="Times New Roman"/>
          <w:color w:val="000000"/>
          <w:sz w:val="24"/>
          <w:szCs w:val="24"/>
        </w:rPr>
      </w:pPr>
      <w:r w:rsidRPr="00B214A3">
        <w:rPr>
          <w:rFonts w:ascii="Times New Roman" w:hAnsi="Times New Roman" w:cs="Times New Roman"/>
          <w:color w:val="000000"/>
          <w:sz w:val="24"/>
          <w:szCs w:val="24"/>
        </w:rPr>
        <w:t>Accounting for the national and intra-university component is implemented in the content of disciplines that contain a number of taught disciplines related to Kazakhstan (for example, "Physical Geography of Eurasia, CIS, Kazakhstan" or "Ancient and Medieval History of Kazakhstan"), as well as placed in the component of the choice of the GED block ("Shock Studies" or "Fundamentals of Law and Anti-Corruption politics").</w:t>
      </w:r>
    </w:p>
    <w:tbl>
      <w:tblPr>
        <w:tblW w:w="0" w:type="auto"/>
        <w:tblLook w:val="04A0" w:firstRow="1" w:lastRow="0" w:firstColumn="1" w:lastColumn="0" w:noHBand="0" w:noVBand="1"/>
      </w:tblPr>
      <w:tblGrid>
        <w:gridCol w:w="5516"/>
        <w:gridCol w:w="4416"/>
      </w:tblGrid>
      <w:tr w:rsidR="00E51CE4" w:rsidTr="00C95894">
        <w:trPr>
          <w:trHeight w:val="5387"/>
        </w:trPr>
        <w:tc>
          <w:tcPr>
            <w:tcW w:w="5516" w:type="dxa"/>
          </w:tcPr>
          <w:p w:rsidR="00E51CE4" w:rsidRDefault="00E51CE4" w:rsidP="00FE5D5F">
            <w:pPr>
              <w:spacing w:line="20" w:lineRule="atLeast"/>
              <w:jc w:val="both"/>
              <w:rPr>
                <w:rFonts w:ascii="Times New Roman" w:hAnsi="Times New Roman" w:cs="Times New Roman"/>
                <w:color w:val="000000"/>
                <w:sz w:val="24"/>
                <w:szCs w:val="24"/>
                <w:lang w:val="ru-RU"/>
              </w:rPr>
            </w:pPr>
            <w:r w:rsidRPr="00E16359">
              <w:rPr>
                <w:rFonts w:ascii="Times New Roman" w:hAnsi="Times New Roman"/>
                <w:b/>
                <w:noProof/>
                <w:sz w:val="18"/>
                <w:szCs w:val="18"/>
                <w:lang w:val="ru-RU" w:eastAsia="ru-RU"/>
              </w:rPr>
              <w:drawing>
                <wp:inline distT="0" distB="0" distL="0" distR="0" wp14:anchorId="471146BE" wp14:editId="7CD3B013">
                  <wp:extent cx="2583180" cy="3416513"/>
                  <wp:effectExtent l="0" t="0" r="7620" b="0"/>
                  <wp:docPr id="3" name="Рисунок 3" descr="%D0%B0%D0%BA%D1%82%D1%8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B0%D0%BA%D1%82%D1%8B_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5901"/>
                          <a:stretch/>
                        </pic:blipFill>
                        <pic:spPr bwMode="auto">
                          <a:xfrm>
                            <a:off x="0" y="0"/>
                            <a:ext cx="2588847" cy="34240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16" w:type="dxa"/>
          </w:tcPr>
          <w:p w:rsidR="00E51CE4" w:rsidRDefault="00E51CE4" w:rsidP="00FE5D5F">
            <w:pPr>
              <w:spacing w:line="20" w:lineRule="atLeast"/>
              <w:jc w:val="both"/>
              <w:rPr>
                <w:rFonts w:ascii="Times New Roman" w:hAnsi="Times New Roman" w:cs="Times New Roman"/>
                <w:color w:val="000000"/>
                <w:sz w:val="24"/>
                <w:szCs w:val="24"/>
                <w:lang w:val="ru-RU"/>
              </w:rPr>
            </w:pPr>
            <w:r w:rsidRPr="00E16359">
              <w:rPr>
                <w:rFonts w:ascii="Times New Roman" w:hAnsi="Times New Roman"/>
                <w:b/>
                <w:noProof/>
                <w:sz w:val="18"/>
                <w:szCs w:val="18"/>
                <w:lang w:val="ru-RU" w:eastAsia="ru-RU"/>
              </w:rPr>
              <w:drawing>
                <wp:inline distT="0" distB="0" distL="0" distR="0" wp14:anchorId="6016CCED" wp14:editId="65C07C08">
                  <wp:extent cx="2658110" cy="3341539"/>
                  <wp:effectExtent l="0" t="0" r="8890" b="0"/>
                  <wp:docPr id="4" name="Рисунок 4" descr="%D0%B0%D0%BA%D1%82%D1%8B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0%B0%D0%BA%D1%82%D1%8B_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6347"/>
                          <a:stretch/>
                        </pic:blipFill>
                        <pic:spPr bwMode="auto">
                          <a:xfrm>
                            <a:off x="0" y="0"/>
                            <a:ext cx="2663505" cy="334832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51CE4" w:rsidRPr="00B214A3" w:rsidRDefault="00B214A3" w:rsidP="00FE5D5F">
      <w:pPr>
        <w:spacing w:line="20" w:lineRule="atLeast"/>
        <w:jc w:val="center"/>
        <w:rPr>
          <w:rFonts w:ascii="Times New Roman" w:hAnsi="Times New Roman" w:cs="Times New Roman"/>
          <w:color w:val="000000"/>
          <w:sz w:val="24"/>
          <w:szCs w:val="24"/>
        </w:rPr>
      </w:pPr>
      <w:r w:rsidRPr="00B214A3">
        <w:rPr>
          <w:rFonts w:ascii="Times New Roman" w:hAnsi="Times New Roman" w:cs="Times New Roman"/>
          <w:color w:val="000000"/>
          <w:sz w:val="24"/>
          <w:szCs w:val="24"/>
        </w:rPr>
        <w:t>Figure 5. Acts of implementation of research results in the educational process</w:t>
      </w:r>
    </w:p>
    <w:p w:rsidR="00C95894" w:rsidRPr="00B214A3" w:rsidRDefault="00C95894" w:rsidP="00FE5D5F">
      <w:pPr>
        <w:spacing w:line="20" w:lineRule="atLeast"/>
        <w:jc w:val="center"/>
        <w:rPr>
          <w:rFonts w:ascii="Times New Roman" w:hAnsi="Times New Roman" w:cs="Times New Roman"/>
          <w:color w:val="000000"/>
          <w:sz w:val="24"/>
          <w:szCs w:val="24"/>
        </w:rPr>
      </w:pPr>
    </w:p>
    <w:p w:rsidR="00B214A3" w:rsidRPr="00B214A3" w:rsidRDefault="00B214A3" w:rsidP="00B214A3">
      <w:pPr>
        <w:spacing w:line="20" w:lineRule="atLeast"/>
        <w:ind w:firstLine="709"/>
        <w:jc w:val="both"/>
        <w:rPr>
          <w:rFonts w:ascii="Times New Roman" w:hAnsi="Times New Roman" w:cs="Times New Roman"/>
          <w:color w:val="000000"/>
          <w:sz w:val="24"/>
          <w:szCs w:val="24"/>
        </w:rPr>
      </w:pPr>
      <w:r w:rsidRPr="00B214A3">
        <w:rPr>
          <w:rFonts w:ascii="Times New Roman" w:hAnsi="Times New Roman" w:cs="Times New Roman"/>
          <w:color w:val="000000"/>
          <w:sz w:val="24"/>
          <w:szCs w:val="24"/>
        </w:rPr>
        <w:t>In conclusion, we note that the functioning of the EP "Geography-History" depends on the head of the program – Elamanova A.B. Every year, the head of the EP deals with the optimization of the program, analyzes the trends that have occurred in the field of secondary education (the sphere of employment of graduates), formulates the necessary measures to maintain the EP in the current version, contacts with employers, participates in pedagogical students' practices by reviewing the existing content of geography courses at school. At a round table meeting with the involvement of employers, the head of the EP presents program options taking into account the wishes of employers, answers their questions, as well as suggestions received from the reviewers of the ESUVO portal. The effectiveness of EP implementation is explained by the following criteria:</w:t>
      </w:r>
    </w:p>
    <w:p w:rsidR="00B214A3" w:rsidRPr="00B214A3" w:rsidRDefault="00B214A3" w:rsidP="00B214A3">
      <w:pPr>
        <w:spacing w:line="20" w:lineRule="atLeast"/>
        <w:ind w:firstLine="709"/>
        <w:jc w:val="both"/>
        <w:rPr>
          <w:rFonts w:ascii="Times New Roman" w:hAnsi="Times New Roman" w:cs="Times New Roman"/>
          <w:color w:val="000000"/>
          <w:sz w:val="24"/>
          <w:szCs w:val="24"/>
        </w:rPr>
      </w:pPr>
      <w:r w:rsidRPr="00B214A3">
        <w:rPr>
          <w:rFonts w:ascii="Times New Roman" w:hAnsi="Times New Roman" w:cs="Times New Roman"/>
          <w:color w:val="000000"/>
          <w:sz w:val="24"/>
          <w:szCs w:val="24"/>
        </w:rPr>
        <w:t>- the degree of satisfaction with the learning process on the part of students;</w:t>
      </w:r>
    </w:p>
    <w:p w:rsidR="00B214A3" w:rsidRPr="00B214A3" w:rsidRDefault="00B214A3" w:rsidP="00B214A3">
      <w:pPr>
        <w:spacing w:line="20" w:lineRule="atLeast"/>
        <w:ind w:firstLine="709"/>
        <w:jc w:val="both"/>
        <w:rPr>
          <w:rFonts w:ascii="Times New Roman" w:hAnsi="Times New Roman" w:cs="Times New Roman"/>
          <w:color w:val="000000"/>
          <w:sz w:val="24"/>
          <w:szCs w:val="24"/>
        </w:rPr>
      </w:pPr>
      <w:r w:rsidRPr="00B214A3">
        <w:rPr>
          <w:rFonts w:ascii="Times New Roman" w:hAnsi="Times New Roman" w:cs="Times New Roman"/>
          <w:color w:val="000000"/>
          <w:sz w:val="24"/>
          <w:szCs w:val="24"/>
        </w:rPr>
        <w:t>- achievement of students at various republican events;</w:t>
      </w:r>
    </w:p>
    <w:p w:rsidR="00B214A3" w:rsidRPr="00B214A3" w:rsidRDefault="00B214A3" w:rsidP="00B214A3">
      <w:pPr>
        <w:spacing w:line="20" w:lineRule="atLeast"/>
        <w:ind w:firstLine="709"/>
        <w:jc w:val="both"/>
        <w:rPr>
          <w:rFonts w:ascii="Times New Roman" w:hAnsi="Times New Roman" w:cs="Times New Roman"/>
          <w:color w:val="000000"/>
          <w:sz w:val="24"/>
          <w:szCs w:val="24"/>
        </w:rPr>
      </w:pPr>
      <w:r w:rsidRPr="00B214A3">
        <w:rPr>
          <w:rFonts w:ascii="Times New Roman" w:hAnsi="Times New Roman" w:cs="Times New Roman"/>
          <w:color w:val="000000"/>
          <w:sz w:val="24"/>
          <w:szCs w:val="24"/>
        </w:rPr>
        <w:t>- feedback from employers about the passage of pedagogical practice.</w:t>
      </w:r>
    </w:p>
    <w:p w:rsidR="00C95894" w:rsidRPr="00B214A3" w:rsidRDefault="00B214A3" w:rsidP="00B214A3">
      <w:pPr>
        <w:spacing w:line="20" w:lineRule="atLeast"/>
        <w:ind w:firstLine="709"/>
        <w:jc w:val="both"/>
        <w:rPr>
          <w:rFonts w:ascii="Times New Roman" w:hAnsi="Times New Roman" w:cs="Times New Roman"/>
          <w:sz w:val="24"/>
          <w:szCs w:val="24"/>
        </w:rPr>
      </w:pPr>
      <w:r w:rsidRPr="00B214A3">
        <w:rPr>
          <w:rFonts w:ascii="Times New Roman" w:hAnsi="Times New Roman" w:cs="Times New Roman"/>
          <w:color w:val="000000"/>
          <w:sz w:val="24"/>
          <w:szCs w:val="24"/>
        </w:rPr>
        <w:t>The discussion of the strengths and weaknesses of the EP is carried out with the participation of students, teachers, representatives of the structural divisions of the university and employers in the format of a round table. The tasks of the Department in the field of EP implementation are discussed and approved annually at the meetings of the Department of Geography, Ecology and Tourism (Protocol No. 1 of 28.08.18, Protocol No. 1 of 28.08.19, Figure 6), the implementation of the OP is analyzed at the end of each academic year (Protocol No. 10 of 22.06.18, Protocol No. 10 of 19.06.19., figure 7).</w:t>
      </w:r>
    </w:p>
    <w:tbl>
      <w:tblPr>
        <w:tblW w:w="0" w:type="auto"/>
        <w:tblLayout w:type="fixed"/>
        <w:tblLook w:val="04A0" w:firstRow="1" w:lastRow="0" w:firstColumn="1" w:lastColumn="0" w:noHBand="0" w:noVBand="1"/>
      </w:tblPr>
      <w:tblGrid>
        <w:gridCol w:w="4531"/>
        <w:gridCol w:w="4814"/>
      </w:tblGrid>
      <w:tr w:rsidR="00C95894" w:rsidTr="00BC7662">
        <w:tc>
          <w:tcPr>
            <w:tcW w:w="4531" w:type="dxa"/>
          </w:tcPr>
          <w:p w:rsidR="00C95894" w:rsidRDefault="00C95894" w:rsidP="00BC7662">
            <w:pPr>
              <w:spacing w:line="20" w:lineRule="atLeast"/>
              <w:jc w:val="both"/>
              <w:rPr>
                <w:rFonts w:ascii="Times New Roman" w:hAnsi="Times New Roman" w:cs="Times New Roman"/>
                <w:sz w:val="24"/>
                <w:szCs w:val="24"/>
                <w:lang w:val="ru-RU"/>
              </w:rPr>
            </w:pPr>
            <w:r>
              <w:rPr>
                <w:rFonts w:ascii="Times New Roman" w:hAnsi="Times New Roman"/>
                <w:b/>
                <w:noProof/>
                <w:sz w:val="18"/>
                <w:szCs w:val="18"/>
                <w:lang w:val="ru-RU" w:eastAsia="ru-RU"/>
              </w:rPr>
              <w:drawing>
                <wp:inline distT="0" distB="0" distL="0" distR="0" wp14:anchorId="24633A3D" wp14:editId="0DBE0F41">
                  <wp:extent cx="2804160" cy="4130040"/>
                  <wp:effectExtent l="0" t="0" r="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t="3590" b="2693"/>
                          <a:stretch>
                            <a:fillRect/>
                          </a:stretch>
                        </pic:blipFill>
                        <pic:spPr bwMode="auto">
                          <a:xfrm>
                            <a:off x="0" y="0"/>
                            <a:ext cx="2804160" cy="4130040"/>
                          </a:xfrm>
                          <a:prstGeom prst="rect">
                            <a:avLst/>
                          </a:prstGeom>
                          <a:noFill/>
                          <a:ln>
                            <a:noFill/>
                          </a:ln>
                        </pic:spPr>
                      </pic:pic>
                    </a:graphicData>
                  </a:graphic>
                </wp:inline>
              </w:drawing>
            </w:r>
          </w:p>
        </w:tc>
        <w:tc>
          <w:tcPr>
            <w:tcW w:w="4814" w:type="dxa"/>
          </w:tcPr>
          <w:p w:rsidR="00C95894" w:rsidRDefault="00C95894" w:rsidP="00BC7662">
            <w:pPr>
              <w:spacing w:line="20" w:lineRule="atLeast"/>
              <w:jc w:val="both"/>
              <w:rPr>
                <w:rFonts w:ascii="Times New Roman" w:hAnsi="Times New Roman" w:cs="Times New Roman"/>
                <w:sz w:val="24"/>
                <w:szCs w:val="24"/>
                <w:lang w:val="ru-RU"/>
              </w:rPr>
            </w:pPr>
            <w:r>
              <w:rPr>
                <w:rFonts w:ascii="Times New Roman" w:hAnsi="Times New Roman"/>
                <w:b/>
                <w:noProof/>
                <w:sz w:val="18"/>
                <w:szCs w:val="18"/>
                <w:lang w:val="ru-RU" w:eastAsia="ru-RU"/>
              </w:rPr>
              <w:drawing>
                <wp:inline distT="0" distB="0" distL="0" distR="0" wp14:anchorId="4F5BE2F7" wp14:editId="131EF9F8">
                  <wp:extent cx="3032760" cy="41757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b="2693"/>
                          <a:stretch>
                            <a:fillRect/>
                          </a:stretch>
                        </pic:blipFill>
                        <pic:spPr bwMode="auto">
                          <a:xfrm>
                            <a:off x="0" y="0"/>
                            <a:ext cx="3032760" cy="4175760"/>
                          </a:xfrm>
                          <a:prstGeom prst="rect">
                            <a:avLst/>
                          </a:prstGeom>
                          <a:noFill/>
                          <a:ln>
                            <a:noFill/>
                          </a:ln>
                        </pic:spPr>
                      </pic:pic>
                    </a:graphicData>
                  </a:graphic>
                </wp:inline>
              </w:drawing>
            </w:r>
          </w:p>
        </w:tc>
      </w:tr>
    </w:tbl>
    <w:p w:rsidR="00C95894" w:rsidRDefault="00B214A3" w:rsidP="00C95894">
      <w:pPr>
        <w:spacing w:line="20" w:lineRule="atLeast"/>
        <w:ind w:firstLine="709"/>
        <w:jc w:val="center"/>
        <w:rPr>
          <w:rFonts w:ascii="Times New Roman" w:hAnsi="Times New Roman" w:cs="Times New Roman"/>
          <w:sz w:val="24"/>
          <w:szCs w:val="24"/>
          <w:lang w:val="ru-RU"/>
        </w:rPr>
      </w:pPr>
      <w:r w:rsidRPr="00B214A3">
        <w:rPr>
          <w:rFonts w:ascii="Times New Roman" w:hAnsi="Times New Roman" w:cs="Times New Roman"/>
          <w:sz w:val="24"/>
          <w:szCs w:val="24"/>
          <w:lang w:val="ru-RU"/>
        </w:rPr>
        <w:t>Figure 6. Protocol No. 1 of 28.08.2019</w:t>
      </w:r>
    </w:p>
    <w:tbl>
      <w:tblPr>
        <w:tblW w:w="0" w:type="auto"/>
        <w:tblLayout w:type="fixed"/>
        <w:tblLook w:val="04A0" w:firstRow="1" w:lastRow="0" w:firstColumn="1" w:lastColumn="0" w:noHBand="0" w:noVBand="1"/>
      </w:tblPr>
      <w:tblGrid>
        <w:gridCol w:w="4815"/>
        <w:gridCol w:w="4530"/>
      </w:tblGrid>
      <w:tr w:rsidR="00C95894" w:rsidTr="00BC7662">
        <w:trPr>
          <w:trHeight w:val="5956"/>
        </w:trPr>
        <w:tc>
          <w:tcPr>
            <w:tcW w:w="4815" w:type="dxa"/>
          </w:tcPr>
          <w:p w:rsidR="00C95894" w:rsidRDefault="00C95894" w:rsidP="00BC7662">
            <w:pPr>
              <w:spacing w:line="20" w:lineRule="atLeast"/>
              <w:jc w:val="both"/>
              <w:rPr>
                <w:rFonts w:ascii="Times New Roman" w:hAnsi="Times New Roman" w:cs="Times New Roman"/>
                <w:color w:val="000000"/>
                <w:sz w:val="24"/>
                <w:szCs w:val="24"/>
                <w:lang w:val="ru-RU"/>
              </w:rPr>
            </w:pPr>
            <w:r>
              <w:rPr>
                <w:rFonts w:ascii="Times New Roman" w:hAnsi="Times New Roman"/>
                <w:b/>
                <w:noProof/>
                <w:sz w:val="18"/>
                <w:szCs w:val="18"/>
                <w:lang w:val="ru-RU" w:eastAsia="ru-RU"/>
              </w:rPr>
              <w:lastRenderedPageBreak/>
              <w:drawing>
                <wp:inline distT="0" distB="0" distL="0" distR="0" wp14:anchorId="26686993" wp14:editId="0EA6F503">
                  <wp:extent cx="2758440" cy="3810000"/>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b="2693"/>
                          <a:stretch>
                            <a:fillRect/>
                          </a:stretch>
                        </pic:blipFill>
                        <pic:spPr bwMode="auto">
                          <a:xfrm>
                            <a:off x="0" y="0"/>
                            <a:ext cx="2758440" cy="3810000"/>
                          </a:xfrm>
                          <a:prstGeom prst="rect">
                            <a:avLst/>
                          </a:prstGeom>
                          <a:noFill/>
                          <a:ln>
                            <a:noFill/>
                          </a:ln>
                        </pic:spPr>
                      </pic:pic>
                    </a:graphicData>
                  </a:graphic>
                </wp:inline>
              </w:drawing>
            </w:r>
          </w:p>
        </w:tc>
        <w:tc>
          <w:tcPr>
            <w:tcW w:w="4530" w:type="dxa"/>
          </w:tcPr>
          <w:p w:rsidR="00C95894" w:rsidRDefault="00C95894" w:rsidP="00BC7662">
            <w:pPr>
              <w:spacing w:line="20" w:lineRule="atLeast"/>
              <w:jc w:val="both"/>
              <w:rPr>
                <w:rFonts w:ascii="Times New Roman" w:hAnsi="Times New Roman" w:cs="Times New Roman"/>
                <w:color w:val="000000"/>
                <w:sz w:val="24"/>
                <w:szCs w:val="24"/>
                <w:lang w:val="ru-RU"/>
              </w:rPr>
            </w:pPr>
            <w:r>
              <w:rPr>
                <w:rFonts w:ascii="Times New Roman" w:hAnsi="Times New Roman"/>
                <w:b/>
                <w:noProof/>
                <w:sz w:val="18"/>
                <w:szCs w:val="18"/>
                <w:lang w:val="ru-RU" w:eastAsia="ru-RU"/>
              </w:rPr>
              <w:drawing>
                <wp:inline distT="0" distB="0" distL="0" distR="0" wp14:anchorId="361227F1" wp14:editId="719316B3">
                  <wp:extent cx="2743200" cy="37795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b="2693"/>
                          <a:stretch>
                            <a:fillRect/>
                          </a:stretch>
                        </pic:blipFill>
                        <pic:spPr bwMode="auto">
                          <a:xfrm>
                            <a:off x="0" y="0"/>
                            <a:ext cx="2743200" cy="3779520"/>
                          </a:xfrm>
                          <a:prstGeom prst="rect">
                            <a:avLst/>
                          </a:prstGeom>
                          <a:noFill/>
                          <a:ln>
                            <a:noFill/>
                          </a:ln>
                        </pic:spPr>
                      </pic:pic>
                    </a:graphicData>
                  </a:graphic>
                </wp:inline>
              </w:drawing>
            </w:r>
          </w:p>
        </w:tc>
      </w:tr>
    </w:tbl>
    <w:p w:rsidR="00260C12" w:rsidRPr="00B214A3" w:rsidRDefault="00B214A3" w:rsidP="00B214A3">
      <w:pPr>
        <w:spacing w:line="20" w:lineRule="atLeast"/>
        <w:ind w:firstLine="567"/>
        <w:jc w:val="center"/>
        <w:rPr>
          <w:rFonts w:ascii="Times New Roman" w:hAnsi="Times New Roman" w:cs="Times New Roman"/>
          <w:color w:val="000000"/>
          <w:sz w:val="24"/>
          <w:szCs w:val="24"/>
        </w:rPr>
      </w:pPr>
      <w:r w:rsidRPr="00B214A3">
        <w:rPr>
          <w:rFonts w:ascii="Times New Roman" w:hAnsi="Times New Roman" w:cs="Times New Roman"/>
          <w:color w:val="000000"/>
          <w:sz w:val="24"/>
          <w:szCs w:val="24"/>
        </w:rPr>
        <w:t>Figure 7. Puncture No. 10 dated 06/19/2019</w:t>
      </w:r>
    </w:p>
    <w:p w:rsidR="00D65197" w:rsidRPr="00B214A3" w:rsidRDefault="00D65197" w:rsidP="00FE5D5F">
      <w:pPr>
        <w:spacing w:line="20" w:lineRule="atLeast"/>
        <w:ind w:firstLine="567"/>
        <w:jc w:val="both"/>
        <w:rPr>
          <w:rFonts w:ascii="Times New Roman" w:hAnsi="Times New Roman" w:cs="Times New Roman"/>
          <w:sz w:val="24"/>
          <w:szCs w:val="24"/>
        </w:rPr>
      </w:pPr>
    </w:p>
    <w:p w:rsidR="00D65197" w:rsidRPr="00B214A3" w:rsidRDefault="00D65197" w:rsidP="00FE5D5F">
      <w:pPr>
        <w:spacing w:line="20" w:lineRule="atLeast"/>
        <w:ind w:firstLine="567"/>
        <w:jc w:val="both"/>
        <w:rPr>
          <w:rFonts w:ascii="Times New Roman" w:hAnsi="Times New Roman" w:cs="Times New Roman"/>
          <w:sz w:val="24"/>
          <w:szCs w:val="24"/>
        </w:rPr>
      </w:pPr>
    </w:p>
    <w:p w:rsidR="00D65197" w:rsidRPr="00B214A3" w:rsidRDefault="00D65197" w:rsidP="00FE5D5F">
      <w:pPr>
        <w:spacing w:line="20" w:lineRule="atLeast"/>
        <w:ind w:firstLine="567"/>
        <w:jc w:val="both"/>
        <w:rPr>
          <w:rFonts w:ascii="Times New Roman" w:hAnsi="Times New Roman" w:cs="Times New Roman"/>
          <w:sz w:val="24"/>
          <w:szCs w:val="24"/>
        </w:rPr>
      </w:pPr>
    </w:p>
    <w:p w:rsidR="00D65197" w:rsidRPr="00B214A3" w:rsidRDefault="00D65197" w:rsidP="00FE5D5F">
      <w:pPr>
        <w:spacing w:line="20" w:lineRule="atLeast"/>
        <w:ind w:firstLine="567"/>
        <w:jc w:val="both"/>
        <w:rPr>
          <w:rFonts w:ascii="Times New Roman" w:hAnsi="Times New Roman" w:cs="Times New Roman"/>
          <w:sz w:val="24"/>
          <w:szCs w:val="24"/>
        </w:rPr>
      </w:pPr>
    </w:p>
    <w:p w:rsidR="005B0AE0" w:rsidRPr="00B214A3" w:rsidRDefault="005B0AE0" w:rsidP="00FE5D5F">
      <w:pPr>
        <w:spacing w:line="20" w:lineRule="atLeast"/>
        <w:ind w:firstLine="567"/>
        <w:jc w:val="both"/>
        <w:rPr>
          <w:rFonts w:ascii="Times New Roman" w:hAnsi="Times New Roman" w:cs="Times New Roman"/>
          <w:sz w:val="24"/>
          <w:szCs w:val="24"/>
        </w:rPr>
      </w:pPr>
      <w:r w:rsidRPr="005C4300">
        <w:rPr>
          <w:rFonts w:ascii="Times New Roman" w:hAnsi="Times New Roman" w:cs="Times New Roman"/>
          <w:sz w:val="24"/>
          <w:szCs w:val="24"/>
        </w:rPr>
        <w:t>SWOT</w:t>
      </w:r>
      <w:r w:rsidRPr="00B214A3">
        <w:rPr>
          <w:rFonts w:ascii="Times New Roman" w:hAnsi="Times New Roman" w:cs="Times New Roman"/>
          <w:sz w:val="24"/>
          <w:szCs w:val="24"/>
        </w:rPr>
        <w:t xml:space="preserve"> – </w:t>
      </w:r>
      <w:r w:rsidR="00B214A3" w:rsidRPr="00B214A3">
        <w:rPr>
          <w:rFonts w:ascii="Times New Roman" w:hAnsi="Times New Roman" w:cs="Times New Roman"/>
          <w:sz w:val="24"/>
          <w:szCs w:val="24"/>
        </w:rPr>
        <w:t>ANALYSIS. IMPLEMENTATION OF THE QUALITY ASSURANCE POLICY</w:t>
      </w:r>
    </w:p>
    <w:p w:rsidR="005B0AE0" w:rsidRPr="00B214A3" w:rsidRDefault="005B0AE0" w:rsidP="00FE5D5F">
      <w:pPr>
        <w:spacing w:line="20" w:lineRule="atLeast"/>
        <w:ind w:firstLine="567"/>
        <w:jc w:val="both"/>
        <w:rPr>
          <w:rFonts w:ascii="Times New Roman" w:hAnsi="Times New Roman" w:cs="Times New Roman"/>
          <w:sz w:val="24"/>
          <w:szCs w:val="24"/>
        </w:rPr>
      </w:pPr>
    </w:p>
    <w:tbl>
      <w:tblPr>
        <w:tblW w:w="0" w:type="auto"/>
        <w:jc w:val="center"/>
        <w:tblLook w:val="01E0" w:firstRow="1" w:lastRow="1" w:firstColumn="1" w:lastColumn="1" w:noHBand="0" w:noVBand="0"/>
      </w:tblPr>
      <w:tblGrid>
        <w:gridCol w:w="4820"/>
        <w:gridCol w:w="4305"/>
      </w:tblGrid>
      <w:tr w:rsidR="005B0AE0" w:rsidRPr="00B214A3" w:rsidTr="001E6EBD">
        <w:trPr>
          <w:jc w:val="center"/>
        </w:trPr>
        <w:tc>
          <w:tcPr>
            <w:tcW w:w="4820" w:type="dxa"/>
            <w:tcBorders>
              <w:top w:val="single" w:sz="4" w:space="0" w:color="auto"/>
              <w:left w:val="single" w:sz="4" w:space="0" w:color="auto"/>
              <w:bottom w:val="single" w:sz="4" w:space="0" w:color="auto"/>
              <w:right w:val="single" w:sz="4" w:space="0" w:color="auto"/>
            </w:tcBorders>
          </w:tcPr>
          <w:p w:rsidR="005B0AE0" w:rsidRPr="00B214A3" w:rsidRDefault="00B214A3" w:rsidP="00FE5D5F">
            <w:pPr>
              <w:spacing w:line="20" w:lineRule="atLeast"/>
              <w:ind w:firstLine="567"/>
              <w:jc w:val="both"/>
              <w:rPr>
                <w:rFonts w:ascii="Times New Roman" w:hAnsi="Times New Roman" w:cs="Times New Roman"/>
                <w:sz w:val="24"/>
                <w:szCs w:val="24"/>
              </w:rPr>
            </w:pPr>
            <w:r w:rsidRPr="00B214A3">
              <w:rPr>
                <w:rFonts w:ascii="Times New Roman" w:hAnsi="Times New Roman" w:cs="Times New Roman"/>
                <w:sz w:val="24"/>
                <w:szCs w:val="24"/>
              </w:rPr>
              <w:t>S (strength) – strengths (potentially positive internal factors)</w:t>
            </w:r>
          </w:p>
        </w:tc>
        <w:tc>
          <w:tcPr>
            <w:tcW w:w="4305" w:type="dxa"/>
            <w:tcBorders>
              <w:top w:val="single" w:sz="4" w:space="0" w:color="auto"/>
              <w:left w:val="single" w:sz="4" w:space="0" w:color="auto"/>
              <w:bottom w:val="single" w:sz="4" w:space="0" w:color="auto"/>
              <w:right w:val="single" w:sz="4" w:space="0" w:color="auto"/>
            </w:tcBorders>
          </w:tcPr>
          <w:p w:rsidR="005B0AE0" w:rsidRPr="00B214A3" w:rsidRDefault="005B0AE0" w:rsidP="00FE5D5F">
            <w:pPr>
              <w:spacing w:line="20" w:lineRule="atLeast"/>
              <w:ind w:firstLine="567"/>
              <w:jc w:val="both"/>
              <w:rPr>
                <w:rFonts w:ascii="Times New Roman" w:hAnsi="Times New Roman" w:cs="Times New Roman"/>
                <w:sz w:val="24"/>
                <w:szCs w:val="24"/>
              </w:rPr>
            </w:pPr>
            <w:r w:rsidRPr="005C4300">
              <w:rPr>
                <w:rFonts w:ascii="Times New Roman" w:hAnsi="Times New Roman" w:cs="Times New Roman"/>
                <w:sz w:val="24"/>
                <w:szCs w:val="24"/>
              </w:rPr>
              <w:t>W</w:t>
            </w:r>
            <w:r w:rsidRPr="00B214A3">
              <w:rPr>
                <w:rFonts w:ascii="Times New Roman" w:hAnsi="Times New Roman" w:cs="Times New Roman"/>
                <w:sz w:val="24"/>
                <w:szCs w:val="24"/>
              </w:rPr>
              <w:t xml:space="preserve"> (</w:t>
            </w:r>
            <w:r w:rsidRPr="005C4300">
              <w:rPr>
                <w:rFonts w:ascii="Times New Roman" w:hAnsi="Times New Roman" w:cs="Times New Roman"/>
                <w:sz w:val="24"/>
                <w:szCs w:val="24"/>
              </w:rPr>
              <w:t>weakness</w:t>
            </w:r>
            <w:r w:rsidRPr="00B214A3">
              <w:rPr>
                <w:rFonts w:ascii="Times New Roman" w:hAnsi="Times New Roman" w:cs="Times New Roman"/>
                <w:sz w:val="24"/>
                <w:szCs w:val="24"/>
              </w:rPr>
              <w:t xml:space="preserve">) – </w:t>
            </w:r>
            <w:r w:rsidR="00B214A3" w:rsidRPr="00B214A3">
              <w:rPr>
                <w:rFonts w:ascii="Times New Roman" w:hAnsi="Times New Roman" w:cs="Times New Roman"/>
                <w:sz w:val="24"/>
                <w:szCs w:val="24"/>
              </w:rPr>
              <w:t>weaknesses (potentially negative internal factors)</w:t>
            </w:r>
          </w:p>
        </w:tc>
      </w:tr>
      <w:tr w:rsidR="005B0AE0" w:rsidRPr="00B214A3" w:rsidTr="001C0306">
        <w:trPr>
          <w:trHeight w:val="1703"/>
          <w:jc w:val="center"/>
        </w:trPr>
        <w:tc>
          <w:tcPr>
            <w:tcW w:w="4820" w:type="dxa"/>
            <w:tcBorders>
              <w:top w:val="single" w:sz="4" w:space="0" w:color="auto"/>
              <w:left w:val="single" w:sz="4" w:space="0" w:color="auto"/>
              <w:bottom w:val="single" w:sz="4" w:space="0" w:color="auto"/>
              <w:right w:val="single" w:sz="4" w:space="0" w:color="auto"/>
            </w:tcBorders>
          </w:tcPr>
          <w:p w:rsidR="00B009B2" w:rsidRPr="00B214A3" w:rsidRDefault="00B009B2" w:rsidP="00FE5D5F">
            <w:pPr>
              <w:spacing w:line="20" w:lineRule="atLeast"/>
              <w:jc w:val="both"/>
              <w:rPr>
                <w:rFonts w:ascii="Times New Roman" w:hAnsi="Times New Roman" w:cs="Times New Roman"/>
                <w:sz w:val="24"/>
                <w:szCs w:val="24"/>
              </w:rPr>
            </w:pPr>
          </w:p>
          <w:p w:rsidR="005B0AE0" w:rsidRPr="00B214A3" w:rsidRDefault="00B214A3" w:rsidP="00FE5D5F">
            <w:pPr>
              <w:spacing w:line="20" w:lineRule="atLeast"/>
              <w:jc w:val="both"/>
              <w:rPr>
                <w:rFonts w:ascii="Times New Roman" w:hAnsi="Times New Roman" w:cs="Times New Roman"/>
                <w:sz w:val="24"/>
                <w:szCs w:val="24"/>
              </w:rPr>
            </w:pPr>
            <w:r w:rsidRPr="00B214A3">
              <w:rPr>
                <w:rFonts w:ascii="Times New Roman" w:hAnsi="Times New Roman" w:cs="Times New Roman"/>
                <w:sz w:val="24"/>
                <w:szCs w:val="24"/>
              </w:rPr>
              <w:t>The content of the EP is the result of the realization of academic freedom based on the strategic documents of the university. The content of the EP combines geographical and historical disciplines. The general orientation creates favorable conditions for the implementation of the graduate in the market of educational services.</w:t>
            </w:r>
          </w:p>
        </w:tc>
        <w:tc>
          <w:tcPr>
            <w:tcW w:w="4305" w:type="dxa"/>
            <w:tcBorders>
              <w:top w:val="single" w:sz="4" w:space="0" w:color="auto"/>
              <w:left w:val="single" w:sz="4" w:space="0" w:color="auto"/>
              <w:bottom w:val="single" w:sz="4" w:space="0" w:color="auto"/>
              <w:right w:val="single" w:sz="4" w:space="0" w:color="auto"/>
            </w:tcBorders>
          </w:tcPr>
          <w:p w:rsidR="005B0AE0" w:rsidRPr="00B214A3" w:rsidRDefault="00B214A3" w:rsidP="00C95894">
            <w:pPr>
              <w:spacing w:line="20" w:lineRule="atLeast"/>
              <w:jc w:val="both"/>
              <w:rPr>
                <w:rFonts w:ascii="Times New Roman" w:hAnsi="Times New Roman" w:cs="Times New Roman"/>
                <w:sz w:val="24"/>
                <w:szCs w:val="24"/>
              </w:rPr>
            </w:pPr>
            <w:r w:rsidRPr="00B214A3">
              <w:rPr>
                <w:rFonts w:ascii="Times New Roman" w:hAnsi="Times New Roman" w:cs="Times New Roman"/>
                <w:sz w:val="24"/>
                <w:szCs w:val="24"/>
              </w:rPr>
              <w:t>1. Changing the content of geographical disciplines is very difficult, since it is necessary to constantly keep track of mandatory subjects. In view of this, difficulties are formed when introducing innovative plan subjects (for example, geoinformatics), so they have to be transferred to the master's program.</w:t>
            </w:r>
          </w:p>
        </w:tc>
      </w:tr>
      <w:tr w:rsidR="005B0AE0" w:rsidRPr="00B214A3" w:rsidTr="001E6EBD">
        <w:trPr>
          <w:jc w:val="center"/>
        </w:trPr>
        <w:tc>
          <w:tcPr>
            <w:tcW w:w="4820" w:type="dxa"/>
            <w:tcBorders>
              <w:top w:val="single" w:sz="4" w:space="0" w:color="auto"/>
              <w:left w:val="single" w:sz="4" w:space="0" w:color="auto"/>
              <w:bottom w:val="single" w:sz="4" w:space="0" w:color="auto"/>
              <w:right w:val="single" w:sz="4" w:space="0" w:color="auto"/>
            </w:tcBorders>
          </w:tcPr>
          <w:p w:rsidR="005B0AE0" w:rsidRPr="00B214A3" w:rsidRDefault="005B0AE0" w:rsidP="00FE5D5F">
            <w:pPr>
              <w:spacing w:line="20" w:lineRule="atLeast"/>
              <w:ind w:firstLine="567"/>
              <w:jc w:val="both"/>
              <w:rPr>
                <w:rFonts w:ascii="Times New Roman" w:hAnsi="Times New Roman" w:cs="Times New Roman"/>
                <w:sz w:val="24"/>
                <w:szCs w:val="24"/>
              </w:rPr>
            </w:pPr>
            <w:r w:rsidRPr="005C4300">
              <w:rPr>
                <w:rFonts w:ascii="Times New Roman" w:hAnsi="Times New Roman" w:cs="Times New Roman"/>
                <w:sz w:val="24"/>
                <w:szCs w:val="24"/>
                <w:lang w:val="ru-RU"/>
              </w:rPr>
              <w:t>О</w:t>
            </w:r>
            <w:r w:rsidRPr="00B214A3">
              <w:rPr>
                <w:rFonts w:ascii="Times New Roman" w:hAnsi="Times New Roman" w:cs="Times New Roman"/>
                <w:sz w:val="24"/>
                <w:szCs w:val="24"/>
              </w:rPr>
              <w:t xml:space="preserve"> (</w:t>
            </w:r>
            <w:r w:rsidRPr="005C4300">
              <w:rPr>
                <w:rFonts w:ascii="Times New Roman" w:hAnsi="Times New Roman" w:cs="Times New Roman"/>
                <w:sz w:val="24"/>
                <w:szCs w:val="24"/>
              </w:rPr>
              <w:t>opportunity</w:t>
            </w:r>
            <w:r w:rsidRPr="00B214A3">
              <w:rPr>
                <w:rFonts w:ascii="Times New Roman" w:hAnsi="Times New Roman" w:cs="Times New Roman"/>
                <w:sz w:val="24"/>
                <w:szCs w:val="24"/>
              </w:rPr>
              <w:t xml:space="preserve">) – </w:t>
            </w:r>
            <w:r w:rsidR="00B214A3" w:rsidRPr="00B214A3">
              <w:rPr>
                <w:rFonts w:ascii="Times New Roman" w:hAnsi="Times New Roman" w:cs="Times New Roman"/>
                <w:sz w:val="24"/>
                <w:szCs w:val="24"/>
              </w:rPr>
              <w:t>favorable opportunities (potentially positive external factors)</w:t>
            </w:r>
          </w:p>
        </w:tc>
        <w:tc>
          <w:tcPr>
            <w:tcW w:w="4305" w:type="dxa"/>
            <w:tcBorders>
              <w:top w:val="single" w:sz="4" w:space="0" w:color="auto"/>
              <w:left w:val="single" w:sz="4" w:space="0" w:color="auto"/>
              <w:bottom w:val="single" w:sz="4" w:space="0" w:color="auto"/>
              <w:right w:val="single" w:sz="4" w:space="0" w:color="auto"/>
            </w:tcBorders>
          </w:tcPr>
          <w:p w:rsidR="005B0AE0" w:rsidRPr="00B214A3" w:rsidRDefault="005B0AE0" w:rsidP="00FE5D5F">
            <w:pPr>
              <w:spacing w:line="20" w:lineRule="atLeast"/>
              <w:ind w:firstLine="567"/>
              <w:jc w:val="both"/>
              <w:rPr>
                <w:rFonts w:ascii="Times New Roman" w:hAnsi="Times New Roman" w:cs="Times New Roman"/>
                <w:sz w:val="24"/>
                <w:szCs w:val="24"/>
              </w:rPr>
            </w:pPr>
            <w:r w:rsidRPr="005C4300">
              <w:rPr>
                <w:rFonts w:ascii="Times New Roman" w:hAnsi="Times New Roman" w:cs="Times New Roman"/>
                <w:sz w:val="24"/>
                <w:szCs w:val="24"/>
                <w:lang w:val="ru-RU"/>
              </w:rPr>
              <w:t>Т</w:t>
            </w:r>
            <w:r w:rsidRPr="00B214A3">
              <w:rPr>
                <w:rFonts w:ascii="Times New Roman" w:hAnsi="Times New Roman" w:cs="Times New Roman"/>
                <w:sz w:val="24"/>
                <w:szCs w:val="24"/>
              </w:rPr>
              <w:t xml:space="preserve"> (</w:t>
            </w:r>
            <w:r w:rsidRPr="005C4300">
              <w:rPr>
                <w:rFonts w:ascii="Times New Roman" w:hAnsi="Times New Roman" w:cs="Times New Roman"/>
                <w:sz w:val="24"/>
                <w:szCs w:val="24"/>
              </w:rPr>
              <w:t>threat</w:t>
            </w:r>
            <w:r w:rsidRPr="00B214A3">
              <w:rPr>
                <w:rFonts w:ascii="Times New Roman" w:hAnsi="Times New Roman" w:cs="Times New Roman"/>
                <w:sz w:val="24"/>
                <w:szCs w:val="24"/>
              </w:rPr>
              <w:t xml:space="preserve">) – </w:t>
            </w:r>
            <w:r w:rsidR="00B214A3" w:rsidRPr="00B214A3">
              <w:rPr>
                <w:rFonts w:ascii="Times New Roman" w:hAnsi="Times New Roman" w:cs="Times New Roman"/>
                <w:sz w:val="24"/>
                <w:szCs w:val="24"/>
              </w:rPr>
              <w:t>threats (potentially negative external factors)</w:t>
            </w:r>
          </w:p>
        </w:tc>
      </w:tr>
      <w:tr w:rsidR="005B0AE0" w:rsidRPr="00B214A3" w:rsidTr="001E6EBD">
        <w:trPr>
          <w:jc w:val="center"/>
        </w:trPr>
        <w:tc>
          <w:tcPr>
            <w:tcW w:w="4820" w:type="dxa"/>
            <w:tcBorders>
              <w:top w:val="single" w:sz="4" w:space="0" w:color="auto"/>
              <w:left w:val="single" w:sz="4" w:space="0" w:color="auto"/>
              <w:bottom w:val="single" w:sz="4" w:space="0" w:color="auto"/>
              <w:right w:val="single" w:sz="4" w:space="0" w:color="auto"/>
            </w:tcBorders>
          </w:tcPr>
          <w:p w:rsidR="005B0AE0" w:rsidRPr="00B214A3" w:rsidRDefault="005B0AE0" w:rsidP="00FE5D5F">
            <w:pPr>
              <w:spacing w:line="20" w:lineRule="atLeast"/>
              <w:jc w:val="both"/>
              <w:rPr>
                <w:rFonts w:ascii="Times New Roman" w:hAnsi="Times New Roman" w:cs="Times New Roman"/>
                <w:sz w:val="24"/>
                <w:szCs w:val="24"/>
              </w:rPr>
            </w:pPr>
          </w:p>
        </w:tc>
        <w:tc>
          <w:tcPr>
            <w:tcW w:w="4305" w:type="dxa"/>
            <w:tcBorders>
              <w:top w:val="single" w:sz="4" w:space="0" w:color="auto"/>
              <w:left w:val="single" w:sz="4" w:space="0" w:color="auto"/>
              <w:bottom w:val="single" w:sz="4" w:space="0" w:color="auto"/>
              <w:right w:val="single" w:sz="4" w:space="0" w:color="auto"/>
            </w:tcBorders>
          </w:tcPr>
          <w:p w:rsidR="00B214A3" w:rsidRPr="00B214A3" w:rsidRDefault="00B214A3" w:rsidP="00B214A3">
            <w:pPr>
              <w:spacing w:line="20" w:lineRule="atLeast"/>
              <w:ind w:left="29"/>
              <w:jc w:val="both"/>
              <w:rPr>
                <w:rFonts w:ascii="Times New Roman" w:hAnsi="Times New Roman" w:cs="Times New Roman"/>
                <w:sz w:val="24"/>
                <w:szCs w:val="24"/>
              </w:rPr>
            </w:pPr>
            <w:r w:rsidRPr="00B214A3">
              <w:rPr>
                <w:rFonts w:ascii="Times New Roman" w:hAnsi="Times New Roman" w:cs="Times New Roman"/>
                <w:sz w:val="24"/>
                <w:szCs w:val="24"/>
              </w:rPr>
              <w:t>1. Low enrollment of applicants</w:t>
            </w:r>
          </w:p>
          <w:p w:rsidR="00B214A3" w:rsidRPr="00B214A3" w:rsidRDefault="00B214A3" w:rsidP="00B214A3">
            <w:pPr>
              <w:spacing w:line="20" w:lineRule="atLeast"/>
              <w:ind w:left="29"/>
              <w:jc w:val="both"/>
              <w:rPr>
                <w:rFonts w:ascii="Times New Roman" w:hAnsi="Times New Roman" w:cs="Times New Roman"/>
                <w:sz w:val="24"/>
                <w:szCs w:val="24"/>
              </w:rPr>
            </w:pPr>
            <w:r w:rsidRPr="00B214A3">
              <w:rPr>
                <w:rFonts w:ascii="Times New Roman" w:hAnsi="Times New Roman" w:cs="Times New Roman"/>
                <w:sz w:val="24"/>
                <w:szCs w:val="24"/>
              </w:rPr>
              <w:t>2. Low percentage of employment</w:t>
            </w:r>
          </w:p>
          <w:p w:rsidR="00B214A3" w:rsidRPr="00B214A3" w:rsidRDefault="00B214A3" w:rsidP="00B214A3">
            <w:pPr>
              <w:spacing w:line="20" w:lineRule="atLeast"/>
              <w:ind w:left="29"/>
              <w:jc w:val="both"/>
              <w:rPr>
                <w:rFonts w:ascii="Times New Roman" w:hAnsi="Times New Roman" w:cs="Times New Roman"/>
                <w:sz w:val="24"/>
                <w:szCs w:val="24"/>
              </w:rPr>
            </w:pPr>
            <w:r w:rsidRPr="00B214A3">
              <w:rPr>
                <w:rFonts w:ascii="Times New Roman" w:hAnsi="Times New Roman" w:cs="Times New Roman"/>
                <w:sz w:val="24"/>
                <w:szCs w:val="24"/>
              </w:rPr>
              <w:t>3. Low percentage of NQT passing</w:t>
            </w:r>
          </w:p>
          <w:p w:rsidR="00A71657" w:rsidRPr="00B214A3" w:rsidRDefault="00B214A3" w:rsidP="00B214A3">
            <w:pPr>
              <w:spacing w:line="20" w:lineRule="atLeast"/>
              <w:ind w:left="29"/>
              <w:jc w:val="both"/>
              <w:rPr>
                <w:rFonts w:ascii="Times New Roman" w:hAnsi="Times New Roman" w:cs="Times New Roman"/>
                <w:sz w:val="24"/>
                <w:szCs w:val="24"/>
              </w:rPr>
            </w:pPr>
            <w:r w:rsidRPr="00B214A3">
              <w:rPr>
                <w:rFonts w:ascii="Times New Roman" w:hAnsi="Times New Roman" w:cs="Times New Roman"/>
                <w:sz w:val="24"/>
                <w:szCs w:val="24"/>
              </w:rPr>
              <w:t>4. Problems of improving the practice bases and equipment for its passage</w:t>
            </w:r>
          </w:p>
        </w:tc>
      </w:tr>
    </w:tbl>
    <w:p w:rsidR="00B009B2" w:rsidRPr="00B214A3" w:rsidRDefault="00B009B2" w:rsidP="00FE5D5F">
      <w:pPr>
        <w:spacing w:line="20" w:lineRule="atLeast"/>
        <w:ind w:firstLine="567"/>
        <w:jc w:val="both"/>
        <w:rPr>
          <w:rFonts w:ascii="Times New Roman" w:hAnsi="Times New Roman" w:cs="Times New Roman"/>
          <w:color w:val="000000"/>
          <w:sz w:val="24"/>
          <w:szCs w:val="24"/>
        </w:rPr>
      </w:pPr>
    </w:p>
    <w:p w:rsidR="00B009B2" w:rsidRPr="00B214A3" w:rsidRDefault="00B009B2" w:rsidP="00FE5D5F">
      <w:pPr>
        <w:spacing w:line="20" w:lineRule="atLeast"/>
        <w:ind w:firstLine="567"/>
        <w:jc w:val="both"/>
        <w:rPr>
          <w:rFonts w:ascii="Times New Roman" w:hAnsi="Times New Roman" w:cs="Times New Roman"/>
          <w:color w:val="000000"/>
          <w:sz w:val="24"/>
          <w:szCs w:val="24"/>
        </w:rPr>
      </w:pPr>
    </w:p>
    <w:p w:rsidR="00B214A3" w:rsidRPr="00B214A3" w:rsidRDefault="00B214A3" w:rsidP="00FE5D5F">
      <w:pPr>
        <w:spacing w:line="20" w:lineRule="atLeast"/>
        <w:ind w:firstLine="567"/>
        <w:jc w:val="both"/>
        <w:rPr>
          <w:rFonts w:ascii="Times New Roman" w:hAnsi="Times New Roman" w:cs="Times New Roman"/>
          <w:b/>
          <w:color w:val="000000"/>
          <w:sz w:val="24"/>
          <w:szCs w:val="24"/>
        </w:rPr>
      </w:pPr>
    </w:p>
    <w:p w:rsidR="00B214A3" w:rsidRPr="00B214A3" w:rsidRDefault="00B214A3" w:rsidP="00FE5D5F">
      <w:pPr>
        <w:spacing w:line="20" w:lineRule="atLeast"/>
        <w:ind w:firstLine="567"/>
        <w:jc w:val="both"/>
        <w:rPr>
          <w:rFonts w:ascii="Times New Roman" w:hAnsi="Times New Roman" w:cs="Times New Roman"/>
          <w:b/>
          <w:color w:val="000000"/>
          <w:sz w:val="24"/>
          <w:szCs w:val="24"/>
        </w:rPr>
      </w:pPr>
    </w:p>
    <w:p w:rsidR="00B214A3" w:rsidRPr="00B214A3" w:rsidRDefault="00B214A3" w:rsidP="00FE5D5F">
      <w:pPr>
        <w:spacing w:line="20" w:lineRule="atLeast"/>
        <w:ind w:firstLine="567"/>
        <w:jc w:val="both"/>
        <w:rPr>
          <w:rFonts w:ascii="Times New Roman" w:hAnsi="Times New Roman" w:cs="Times New Roman"/>
          <w:b/>
          <w:color w:val="000000"/>
          <w:sz w:val="24"/>
          <w:szCs w:val="24"/>
        </w:rPr>
      </w:pPr>
    </w:p>
    <w:p w:rsidR="00B7105C" w:rsidRPr="00B7105C" w:rsidRDefault="00B7105C" w:rsidP="00B7105C">
      <w:pPr>
        <w:widowControl/>
        <w:jc w:val="center"/>
        <w:rPr>
          <w:rFonts w:ascii="Times New Roman" w:hAnsi="Times New Roman" w:cs="Times New Roman"/>
          <w:b/>
          <w:color w:val="000000"/>
          <w:sz w:val="24"/>
          <w:szCs w:val="24"/>
        </w:rPr>
      </w:pPr>
      <w:r w:rsidRPr="00B7105C">
        <w:rPr>
          <w:rFonts w:ascii="Times New Roman" w:hAnsi="Times New Roman" w:cs="Times New Roman"/>
          <w:b/>
          <w:color w:val="000000"/>
          <w:sz w:val="24"/>
          <w:szCs w:val="24"/>
        </w:rPr>
        <w:lastRenderedPageBreak/>
        <w:t>Strategy 2. EDUCATIONAL PROGRAMS: DEVELOPMENT AND APPROVAL</w:t>
      </w:r>
    </w:p>
    <w:p w:rsidR="00B7105C" w:rsidRPr="00B7105C" w:rsidRDefault="00B7105C" w:rsidP="00B7105C">
      <w:pPr>
        <w:widowControl/>
        <w:jc w:val="both"/>
        <w:rPr>
          <w:rFonts w:ascii="Times New Roman" w:hAnsi="Times New Roman" w:cs="Times New Roman"/>
          <w:b/>
          <w:color w:val="000000"/>
          <w:sz w:val="24"/>
          <w:szCs w:val="24"/>
        </w:rPr>
      </w:pPr>
    </w:p>
    <w:p w:rsidR="00B7105C" w:rsidRPr="00B7105C" w:rsidRDefault="00B7105C" w:rsidP="00B7105C">
      <w:pPr>
        <w:widowControl/>
        <w:ind w:firstLine="567"/>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 xml:space="preserve">OP "Geography-history" was developed on the basis of SCSE RK No. 604 dated 31.10.2018 (order of the Ministry of Education and Science of the Republic of Kazakhstan No. 182 dated 05.05.2020) and the professional standard "Teacher". </w:t>
      </w:r>
    </w:p>
    <w:p w:rsidR="007B2A6F" w:rsidRPr="00B7105C" w:rsidRDefault="00B7105C" w:rsidP="00B7105C">
      <w:pPr>
        <w:widowControl/>
        <w:ind w:firstLine="567"/>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SCSE was the main one for the development of the EP. So, on the basis of Chapter 2 of the SCSE of higher education, the disciplines of the cycles GD, BD and PD were allocated. Paragraph 7, which reveals the descriptors of the GD cycle, formed the basis of LR 1 "Applies knowledge from the social and humanitarian sciences in characterizing socio-political and social processes taking place in the World and Kazakhstan." On the basis of paragraph 8, the disciplines of the component for the choice of the GD block with the addition of those specific to the Akmola region ("Shock studies") were introduced into the curriculum. Chapter 4 of SCSE Higher Education was taken as a basis for the development of descriptors. Thus, the demonstration of knowledge and understanding is reflected in LR 1-3, the application of knowledge and understanding – LR 1, 3, 4; the collection and interpretation of information – LR 8; the application of theoretical and practical knowledge – LR 3, 4; to know research methods – LR 7. Table 1 provides a summary list of descriptors of Chapter 4 of SCSE and LR of the EP "Geography-History". Separately, we will highlight the learning outcomes that were not listed above, but are reflected in Table 1. LR5 is based on the collection of information from instructions and curricula, which the student implements on the basis of judgments in the educational documentation (calendar and thematic plan, summative assessment for the section, summative assessment for a quarter). Ethical and scientific considerations are taken into account on the basis of the thematic content of the lesson and the information that should be discussed in the lesson or be presented in the textbook. LR9 is tied to pedagogical activity, which is a guideline for the development of student self-learning. Moreover, the teaching profession presupposes the graduate's readiness to continue improving their own professional skills.</w:t>
      </w:r>
    </w:p>
    <w:p w:rsidR="007B2A6F" w:rsidRDefault="00B7105C"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rPr>
        <w:t>Table</w:t>
      </w:r>
      <w:r w:rsidR="007B2A6F">
        <w:rPr>
          <w:rFonts w:ascii="Times New Roman" w:hAnsi="Times New Roman" w:cs="Times New Roman"/>
          <w:color w:val="000000"/>
          <w:sz w:val="24"/>
          <w:szCs w:val="24"/>
          <w:lang w:val="ru-RU"/>
        </w:rPr>
        <w:t xml:space="preserve"> 1</w:t>
      </w:r>
    </w:p>
    <w:tbl>
      <w:tblPr>
        <w:tblStyle w:val="a8"/>
        <w:tblW w:w="0" w:type="auto"/>
        <w:tblLook w:val="04A0" w:firstRow="1" w:lastRow="0" w:firstColumn="1" w:lastColumn="0" w:noHBand="0" w:noVBand="1"/>
      </w:tblPr>
      <w:tblGrid>
        <w:gridCol w:w="421"/>
        <w:gridCol w:w="4639"/>
        <w:gridCol w:w="5000"/>
      </w:tblGrid>
      <w:tr w:rsidR="007B2A6F"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p>
        </w:tc>
        <w:tc>
          <w:tcPr>
            <w:tcW w:w="4639" w:type="dxa"/>
          </w:tcPr>
          <w:p w:rsidR="007B2A6F" w:rsidRDefault="00B7105C"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rPr>
              <w:t>Description of</w:t>
            </w:r>
            <w:r w:rsidR="007B2A6F">
              <w:rPr>
                <w:rFonts w:ascii="Times New Roman" w:hAnsi="Times New Roman" w:cs="Times New Roman"/>
                <w:color w:val="000000"/>
                <w:sz w:val="24"/>
                <w:szCs w:val="24"/>
                <w:lang w:val="ru-RU"/>
              </w:rPr>
              <w:t xml:space="preserve"> </w:t>
            </w:r>
            <w:r w:rsidR="00B214A3">
              <w:rPr>
                <w:rFonts w:ascii="Times New Roman" w:hAnsi="Times New Roman" w:cs="Times New Roman"/>
                <w:color w:val="000000"/>
                <w:sz w:val="24"/>
                <w:szCs w:val="24"/>
                <w:lang w:val="ru-RU"/>
              </w:rPr>
              <w:t>SCSE</w:t>
            </w:r>
          </w:p>
        </w:tc>
        <w:tc>
          <w:tcPr>
            <w:tcW w:w="5000" w:type="dxa"/>
          </w:tcPr>
          <w:p w:rsidR="007B2A6F" w:rsidRPr="00B7105C" w:rsidRDefault="00B7105C" w:rsidP="007B2A6F">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LR of EP</w:t>
            </w:r>
          </w:p>
        </w:tc>
      </w:tr>
      <w:tr w:rsidR="007B2A6F" w:rsidRPr="00B7105C"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w:t>
            </w:r>
          </w:p>
        </w:tc>
        <w:tc>
          <w:tcPr>
            <w:tcW w:w="4639" w:type="dxa"/>
          </w:tcPr>
          <w:p w:rsidR="007B2A6F" w:rsidRPr="00B7105C" w:rsidRDefault="00B7105C" w:rsidP="007B2A6F">
            <w:pPr>
              <w:widowControl/>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demonstrate knowledge and understanding in the field of study based on advanced knowledge in the field of study</w:t>
            </w:r>
          </w:p>
        </w:tc>
        <w:tc>
          <w:tcPr>
            <w:tcW w:w="5000" w:type="dxa"/>
          </w:tcPr>
          <w:p w:rsidR="007B2A6F" w:rsidRPr="00B7105C" w:rsidRDefault="00B7105C" w:rsidP="0090040B">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LR</w:t>
            </w:r>
            <w:r w:rsidR="007B2A6F" w:rsidRPr="00B7105C">
              <w:rPr>
                <w:rFonts w:ascii="Times New Roman" w:hAnsi="Times New Roman" w:cs="Times New Roman"/>
                <w:color w:val="000000"/>
                <w:sz w:val="24"/>
                <w:szCs w:val="24"/>
              </w:rPr>
              <w:t xml:space="preserve">2. </w:t>
            </w:r>
            <w:r w:rsidRPr="00B7105C">
              <w:rPr>
                <w:rFonts w:ascii="Times New Roman" w:hAnsi="Times New Roman" w:cs="Times New Roman"/>
                <w:color w:val="000000"/>
                <w:sz w:val="24"/>
                <w:szCs w:val="24"/>
              </w:rPr>
              <w:t>Demonstrates knowledge of the theoretical foundations of geographical and historical sciences, laws and patterns of functioning of social and natural systems, natural science concepts.</w:t>
            </w:r>
          </w:p>
        </w:tc>
      </w:tr>
      <w:tr w:rsidR="007B2A6F" w:rsidRPr="00B7105C"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2</w:t>
            </w:r>
          </w:p>
        </w:tc>
        <w:tc>
          <w:tcPr>
            <w:tcW w:w="4639" w:type="dxa"/>
          </w:tcPr>
          <w:p w:rsidR="007B2A6F" w:rsidRPr="00B7105C" w:rsidRDefault="00B7105C" w:rsidP="007B2A6F">
            <w:pPr>
              <w:widowControl/>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apply knowledge and understanding at a professional level, formulate arguments and solve problems of the studied area</w:t>
            </w:r>
          </w:p>
        </w:tc>
        <w:tc>
          <w:tcPr>
            <w:tcW w:w="5000" w:type="dxa"/>
          </w:tcPr>
          <w:p w:rsidR="007B2A6F" w:rsidRPr="00B7105C" w:rsidRDefault="00B7105C" w:rsidP="0090040B">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LR</w:t>
            </w:r>
            <w:r w:rsidR="007B2A6F" w:rsidRPr="00B7105C">
              <w:rPr>
                <w:rFonts w:ascii="Times New Roman" w:hAnsi="Times New Roman" w:cs="Times New Roman"/>
                <w:color w:val="000000"/>
                <w:sz w:val="24"/>
                <w:szCs w:val="24"/>
              </w:rPr>
              <w:t xml:space="preserve">1. </w:t>
            </w:r>
            <w:r w:rsidRPr="00B7105C">
              <w:rPr>
                <w:rFonts w:ascii="Times New Roman" w:hAnsi="Times New Roman" w:cs="Times New Roman"/>
                <w:color w:val="000000"/>
                <w:sz w:val="24"/>
                <w:szCs w:val="24"/>
              </w:rPr>
              <w:t>Applies knowledge from the social sciences and humanities in the characterization of socio-political and social processes taking place in the World and Kazakhstan</w:t>
            </w:r>
          </w:p>
        </w:tc>
      </w:tr>
      <w:tr w:rsidR="007B2A6F" w:rsidRPr="00B7105C"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3</w:t>
            </w:r>
          </w:p>
        </w:tc>
        <w:tc>
          <w:tcPr>
            <w:tcW w:w="4639" w:type="dxa"/>
          </w:tcPr>
          <w:p w:rsidR="007B2A6F" w:rsidRPr="00B7105C" w:rsidRDefault="00B7105C" w:rsidP="007B2A6F">
            <w:pPr>
              <w:widowControl/>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to collect and interpret information for the formation of judgments taking into account social, ethical and scientific considerations</w:t>
            </w:r>
          </w:p>
        </w:tc>
        <w:tc>
          <w:tcPr>
            <w:tcW w:w="5000" w:type="dxa"/>
          </w:tcPr>
          <w:p w:rsidR="00B7105C" w:rsidRPr="00B7105C" w:rsidRDefault="00B7105C" w:rsidP="00B7105C">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LR</w:t>
            </w:r>
            <w:r w:rsidR="00BC6054" w:rsidRPr="00B7105C">
              <w:rPr>
                <w:rFonts w:ascii="Times New Roman" w:hAnsi="Times New Roman" w:cs="Times New Roman"/>
                <w:color w:val="000000"/>
                <w:sz w:val="24"/>
                <w:szCs w:val="24"/>
              </w:rPr>
              <w:t xml:space="preserve">5. </w:t>
            </w:r>
            <w:r w:rsidRPr="00B7105C">
              <w:rPr>
                <w:rFonts w:ascii="Times New Roman" w:hAnsi="Times New Roman" w:cs="Times New Roman"/>
                <w:color w:val="000000"/>
                <w:sz w:val="24"/>
                <w:szCs w:val="24"/>
              </w:rPr>
              <w:t>Develop training materials in accordance with the set goals of classes under the guidance of a mentor or in accordance with instructions and requirements, adequately respond to constructive criticism and recommendations; Develops descriptors and training materials in accordance with the technology of criteria assessment (SAS, SAQ, formative assessment).</w:t>
            </w:r>
          </w:p>
          <w:p w:rsidR="007B2A6F" w:rsidRPr="00B7105C" w:rsidRDefault="00B7105C" w:rsidP="00B7105C">
            <w:pPr>
              <w:widowControl/>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R8.Compiles text, graphic and cartographic material in informational, information retrieval, geoinformation systems to support research and educational activities</w:t>
            </w:r>
          </w:p>
        </w:tc>
      </w:tr>
      <w:tr w:rsidR="007B2A6F" w:rsidRPr="00B7105C"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w:t>
            </w:r>
          </w:p>
        </w:tc>
        <w:tc>
          <w:tcPr>
            <w:tcW w:w="4639" w:type="dxa"/>
          </w:tcPr>
          <w:p w:rsidR="007B2A6F" w:rsidRPr="00B7105C" w:rsidRDefault="00B7105C" w:rsidP="007B2A6F">
            <w:pPr>
              <w:widowControl/>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apply theoretical and practical knowledge to solve educational, practical and professional tasks in the field under study</w:t>
            </w:r>
          </w:p>
        </w:tc>
        <w:tc>
          <w:tcPr>
            <w:tcW w:w="5000" w:type="dxa"/>
          </w:tcPr>
          <w:p w:rsidR="00B7105C" w:rsidRPr="00B7105C" w:rsidRDefault="00B7105C" w:rsidP="00B7105C">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LR</w:t>
            </w:r>
            <w:r w:rsidR="007B2A6F" w:rsidRPr="00B7105C">
              <w:rPr>
                <w:rFonts w:ascii="Times New Roman" w:hAnsi="Times New Roman" w:cs="Times New Roman"/>
                <w:color w:val="000000"/>
                <w:sz w:val="24"/>
                <w:szCs w:val="24"/>
              </w:rPr>
              <w:t xml:space="preserve">3. </w:t>
            </w:r>
            <w:r w:rsidRPr="00B7105C">
              <w:rPr>
                <w:rFonts w:ascii="Times New Roman" w:hAnsi="Times New Roman" w:cs="Times New Roman"/>
                <w:color w:val="000000"/>
                <w:sz w:val="24"/>
                <w:szCs w:val="24"/>
              </w:rPr>
              <w:t>Uses knowledge of pedagogy and psychology to solve pedagogical situations in geography and history, taking into account the updated content of education</w:t>
            </w:r>
          </w:p>
          <w:p w:rsidR="00B7105C" w:rsidRPr="00B7105C" w:rsidRDefault="00B7105C" w:rsidP="00B7105C">
            <w:pPr>
              <w:widowControl/>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lastRenderedPageBreak/>
              <w:t>LR4. Uses the acquired knowledge of ICT, geography and history in solving specific practical tasks in a school setting, taking into account the requirements of inclusive education</w:t>
            </w:r>
          </w:p>
          <w:p w:rsidR="00BC6054" w:rsidRPr="00B7105C" w:rsidRDefault="00B7105C" w:rsidP="00B7105C">
            <w:pPr>
              <w:widowControl/>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LR6. Analyzes the stages and develops stages in the organization of field field work in archaeology, landscape studies, economic geography</w:t>
            </w:r>
          </w:p>
        </w:tc>
      </w:tr>
      <w:tr w:rsidR="007B2A6F" w:rsidRPr="00B7105C"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lastRenderedPageBreak/>
              <w:t>5</w:t>
            </w:r>
          </w:p>
        </w:tc>
        <w:tc>
          <w:tcPr>
            <w:tcW w:w="4639" w:type="dxa"/>
          </w:tcPr>
          <w:p w:rsidR="007B2A6F" w:rsidRPr="00B7105C" w:rsidRDefault="00B7105C" w:rsidP="007B2A6F">
            <w:pPr>
              <w:widowControl/>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learning skills necessary for independent continuation of further education in the field of study</w:t>
            </w:r>
          </w:p>
        </w:tc>
        <w:tc>
          <w:tcPr>
            <w:tcW w:w="5000" w:type="dxa"/>
          </w:tcPr>
          <w:p w:rsidR="007B2A6F" w:rsidRPr="00B7105C" w:rsidRDefault="00B7105C" w:rsidP="0090040B">
            <w:pPr>
              <w:widowControl/>
              <w:rPr>
                <w:rFonts w:ascii="Times New Roman" w:hAnsi="Times New Roman" w:cs="Times New Roman"/>
                <w:color w:val="000000"/>
                <w:sz w:val="24"/>
                <w:szCs w:val="24"/>
              </w:rPr>
            </w:pPr>
            <w:r>
              <w:rPr>
                <w:rFonts w:ascii="Times New Roman" w:hAnsi="Times New Roman" w:cs="Times New Roman"/>
                <w:color w:val="000000"/>
                <w:sz w:val="24"/>
                <w:szCs w:val="24"/>
              </w:rPr>
              <w:t>LR</w:t>
            </w:r>
            <w:r w:rsidR="00BC6054" w:rsidRPr="00B7105C">
              <w:rPr>
                <w:rFonts w:ascii="Times New Roman" w:hAnsi="Times New Roman" w:cs="Times New Roman"/>
                <w:color w:val="000000"/>
                <w:sz w:val="24"/>
                <w:szCs w:val="24"/>
              </w:rPr>
              <w:t xml:space="preserve">9. </w:t>
            </w:r>
            <w:r w:rsidRPr="00B7105C">
              <w:rPr>
                <w:rFonts w:ascii="Times New Roman" w:hAnsi="Times New Roman" w:cs="Times New Roman"/>
                <w:color w:val="000000"/>
                <w:sz w:val="24"/>
                <w:szCs w:val="24"/>
              </w:rPr>
              <w:t>Uses techniques and methods of critical analysis and reflection of his own and collective activities when working as a geography and history teacher, class teacher, education manager.</w:t>
            </w:r>
          </w:p>
        </w:tc>
      </w:tr>
      <w:tr w:rsidR="007B2A6F" w:rsidRPr="00B7105C" w:rsidTr="00B7105C">
        <w:trPr>
          <w:trHeight w:val="1048"/>
        </w:trPr>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w:t>
            </w:r>
          </w:p>
        </w:tc>
        <w:tc>
          <w:tcPr>
            <w:tcW w:w="4639" w:type="dxa"/>
          </w:tcPr>
          <w:p w:rsidR="007B2A6F" w:rsidRPr="00B7105C" w:rsidRDefault="00B7105C" w:rsidP="007B2A6F">
            <w:pPr>
              <w:widowControl/>
              <w:jc w:val="both"/>
              <w:rPr>
                <w:rFonts w:ascii="Times New Roman" w:hAnsi="Times New Roman" w:cs="Times New Roman"/>
                <w:color w:val="000000"/>
                <w:sz w:val="24"/>
                <w:szCs w:val="24"/>
              </w:rPr>
            </w:pPr>
            <w:r w:rsidRPr="00B7105C">
              <w:rPr>
                <w:rFonts w:ascii="Times New Roman" w:hAnsi="Times New Roman" w:cs="Times New Roman"/>
                <w:color w:val="000000"/>
                <w:sz w:val="24"/>
                <w:szCs w:val="24"/>
              </w:rPr>
              <w:t>know the methods of scientific research and academic writing and apply them in the field under study</w:t>
            </w:r>
          </w:p>
        </w:tc>
        <w:tc>
          <w:tcPr>
            <w:tcW w:w="5000" w:type="dxa"/>
          </w:tcPr>
          <w:p w:rsidR="007B2A6F" w:rsidRPr="00B7105C" w:rsidRDefault="00B7105C" w:rsidP="0090040B">
            <w:pPr>
              <w:widowControl/>
              <w:spacing w:before="100" w:beforeAutospacing="1" w:after="100" w:afterAutospacing="1"/>
              <w:rPr>
                <w:rFonts w:ascii="Times New Roman" w:hAnsi="Times New Roman" w:cs="Times New Roman"/>
                <w:color w:val="000000"/>
                <w:sz w:val="24"/>
                <w:szCs w:val="24"/>
              </w:rPr>
            </w:pPr>
            <w:r>
              <w:rPr>
                <w:rFonts w:ascii="Times New Roman" w:hAnsi="Times New Roman" w:cs="Times New Roman"/>
                <w:color w:val="000000"/>
                <w:sz w:val="24"/>
                <w:szCs w:val="24"/>
              </w:rPr>
              <w:t>LR</w:t>
            </w:r>
            <w:r w:rsidR="00BC6054" w:rsidRPr="00B7105C">
              <w:rPr>
                <w:rFonts w:ascii="Times New Roman" w:hAnsi="Times New Roman" w:cs="Times New Roman"/>
                <w:color w:val="000000"/>
                <w:sz w:val="24"/>
                <w:szCs w:val="24"/>
              </w:rPr>
              <w:t xml:space="preserve">7 </w:t>
            </w:r>
            <w:r w:rsidRPr="00B7105C">
              <w:rPr>
                <w:rFonts w:ascii="Times New Roman" w:hAnsi="Times New Roman" w:cs="Times New Roman"/>
                <w:color w:val="000000"/>
                <w:sz w:val="24"/>
                <w:szCs w:val="24"/>
              </w:rPr>
              <w:t>Carries out research projects in leadership positions based on knowledge of the methodology of geographical and historical science, cartography, pedagogy.</w:t>
            </w:r>
          </w:p>
        </w:tc>
      </w:tr>
    </w:tbl>
    <w:p w:rsidR="007B2A6F" w:rsidRPr="00B7105C" w:rsidRDefault="007B2A6F" w:rsidP="007B2A6F">
      <w:pPr>
        <w:widowControl/>
        <w:jc w:val="both"/>
        <w:rPr>
          <w:rFonts w:ascii="Times New Roman" w:hAnsi="Times New Roman" w:cs="Times New Roman"/>
          <w:color w:val="000000"/>
          <w:sz w:val="24"/>
          <w:szCs w:val="24"/>
        </w:rPr>
      </w:pPr>
    </w:p>
    <w:p w:rsidR="0090040B" w:rsidRPr="0006096E" w:rsidRDefault="00281E2B" w:rsidP="0090040B">
      <w:pPr>
        <w:widowControl/>
        <w:ind w:firstLine="567"/>
        <w:jc w:val="both"/>
        <w:rPr>
          <w:rFonts w:ascii="Times New Roman" w:hAnsi="Times New Roman" w:cs="Times New Roman"/>
          <w:color w:val="000000"/>
          <w:sz w:val="24"/>
          <w:szCs w:val="24"/>
        </w:rPr>
      </w:pPr>
      <w:r w:rsidRPr="00281E2B">
        <w:rPr>
          <w:rFonts w:ascii="Times New Roman" w:hAnsi="Times New Roman" w:cs="Times New Roman"/>
          <w:color w:val="000000"/>
          <w:sz w:val="24"/>
          <w:szCs w:val="24"/>
        </w:rPr>
        <w:t xml:space="preserve">The EP is also based on the professional standard "Teacher", in which labor functions are implemented in the format of educational and professional competencies. </w:t>
      </w:r>
      <w:r w:rsidRPr="0006096E">
        <w:rPr>
          <w:rFonts w:ascii="Times New Roman" w:hAnsi="Times New Roman" w:cs="Times New Roman"/>
          <w:color w:val="000000"/>
          <w:sz w:val="24"/>
          <w:szCs w:val="24"/>
        </w:rPr>
        <w:t>Table 2 demonstrates the correspondences using the example of sublevel 6.1.</w:t>
      </w:r>
    </w:p>
    <w:p w:rsidR="00281E2B" w:rsidRPr="0006096E" w:rsidRDefault="00281E2B" w:rsidP="0090040B">
      <w:pPr>
        <w:widowControl/>
        <w:ind w:firstLine="567"/>
        <w:jc w:val="both"/>
        <w:rPr>
          <w:rFonts w:ascii="Times New Roman" w:hAnsi="Times New Roman" w:cs="Times New Roman"/>
          <w:color w:val="000000"/>
          <w:sz w:val="24"/>
          <w:szCs w:val="24"/>
        </w:rPr>
      </w:pPr>
    </w:p>
    <w:p w:rsidR="0090040B" w:rsidRPr="0006096E" w:rsidRDefault="00281E2B" w:rsidP="0090040B">
      <w:pPr>
        <w:widowControl/>
        <w:ind w:firstLine="567"/>
        <w:jc w:val="both"/>
        <w:rPr>
          <w:rFonts w:ascii="Times New Roman" w:hAnsi="Times New Roman" w:cs="Times New Roman"/>
          <w:color w:val="000000"/>
          <w:sz w:val="24"/>
          <w:szCs w:val="24"/>
        </w:rPr>
      </w:pPr>
      <w:r w:rsidRPr="0006096E">
        <w:rPr>
          <w:rFonts w:ascii="Times New Roman" w:hAnsi="Times New Roman" w:cs="Times New Roman"/>
          <w:color w:val="000000"/>
          <w:sz w:val="24"/>
          <w:szCs w:val="24"/>
        </w:rPr>
        <w:t>Table 2</w:t>
      </w:r>
      <w:r w:rsidR="0090040B" w:rsidRPr="0006096E">
        <w:rPr>
          <w:rFonts w:ascii="Times New Roman" w:hAnsi="Times New Roman" w:cs="Times New Roman"/>
          <w:color w:val="000000"/>
          <w:sz w:val="24"/>
          <w:szCs w:val="24"/>
        </w:rPr>
        <w:t>.</w:t>
      </w:r>
    </w:p>
    <w:tbl>
      <w:tblPr>
        <w:tblStyle w:val="a8"/>
        <w:tblW w:w="0" w:type="auto"/>
        <w:tblLook w:val="04A0" w:firstRow="1" w:lastRow="0" w:firstColumn="1" w:lastColumn="0" w:noHBand="0" w:noVBand="1"/>
      </w:tblPr>
      <w:tblGrid>
        <w:gridCol w:w="445"/>
        <w:gridCol w:w="4627"/>
        <w:gridCol w:w="735"/>
        <w:gridCol w:w="4313"/>
      </w:tblGrid>
      <w:tr w:rsidR="0090040B" w:rsidTr="0090040B">
        <w:tc>
          <w:tcPr>
            <w:tcW w:w="445" w:type="dxa"/>
          </w:tcPr>
          <w:p w:rsidR="0090040B" w:rsidRDefault="0090040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c>
          <w:tcPr>
            <w:tcW w:w="4627" w:type="dxa"/>
          </w:tcPr>
          <w:p w:rsidR="0090040B" w:rsidRPr="00281E2B" w:rsidRDefault="00281E2B" w:rsidP="00281E2B">
            <w:pPr>
              <w:widowControl/>
              <w:jc w:val="both"/>
              <w:rPr>
                <w:rFonts w:ascii="Times New Roman" w:hAnsi="Times New Roman" w:cs="Times New Roman"/>
                <w:color w:val="000000"/>
                <w:sz w:val="24"/>
                <w:szCs w:val="24"/>
              </w:rPr>
            </w:pPr>
            <w:r w:rsidRPr="00281E2B">
              <w:rPr>
                <w:rFonts w:ascii="Times New Roman" w:hAnsi="Times New Roman" w:cs="Times New Roman"/>
                <w:color w:val="000000"/>
                <w:sz w:val="24"/>
                <w:szCs w:val="24"/>
              </w:rPr>
              <w:t>Labor function (LF) and its formulation</w:t>
            </w:r>
          </w:p>
        </w:tc>
        <w:tc>
          <w:tcPr>
            <w:tcW w:w="735" w:type="dxa"/>
          </w:tcPr>
          <w:p w:rsidR="0090040B" w:rsidRPr="00281E2B" w:rsidRDefault="00281E2B" w:rsidP="0090040B">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LR</w:t>
            </w:r>
          </w:p>
        </w:tc>
        <w:tc>
          <w:tcPr>
            <w:tcW w:w="4313" w:type="dxa"/>
          </w:tcPr>
          <w:p w:rsidR="0090040B" w:rsidRPr="00281E2B" w:rsidRDefault="00281E2B" w:rsidP="00281E2B">
            <w:pPr>
              <w:widowControl/>
              <w:jc w:val="both"/>
              <w:rPr>
                <w:rFonts w:ascii="Times New Roman" w:hAnsi="Times New Roman" w:cs="Times New Roman"/>
                <w:color w:val="000000"/>
                <w:sz w:val="24"/>
                <w:szCs w:val="24"/>
              </w:rPr>
            </w:pPr>
            <w:r w:rsidRPr="00281E2B">
              <w:rPr>
                <w:rFonts w:ascii="Times New Roman" w:hAnsi="Times New Roman" w:cs="Times New Roman"/>
                <w:color w:val="000000"/>
                <w:sz w:val="24"/>
                <w:szCs w:val="24"/>
                <w:lang w:val="ru-RU"/>
              </w:rPr>
              <w:t>Competencies</w:t>
            </w:r>
            <w:r w:rsidR="0090040B">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of EP</w:t>
            </w:r>
          </w:p>
        </w:tc>
      </w:tr>
      <w:tr w:rsidR="0090040B" w:rsidRPr="00281E2B" w:rsidTr="0090040B">
        <w:tc>
          <w:tcPr>
            <w:tcW w:w="445" w:type="dxa"/>
          </w:tcPr>
          <w:p w:rsidR="0090040B" w:rsidRDefault="0090040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w:t>
            </w:r>
          </w:p>
        </w:tc>
        <w:tc>
          <w:tcPr>
            <w:tcW w:w="4627" w:type="dxa"/>
          </w:tcPr>
          <w:p w:rsidR="0090040B" w:rsidRPr="00281E2B" w:rsidRDefault="00281E2B" w:rsidP="0090040B">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LF</w:t>
            </w:r>
            <w:r w:rsidR="0090040B" w:rsidRPr="00281E2B">
              <w:rPr>
                <w:rFonts w:ascii="Times New Roman" w:hAnsi="Times New Roman" w:cs="Times New Roman"/>
                <w:color w:val="000000"/>
                <w:sz w:val="24"/>
                <w:szCs w:val="24"/>
              </w:rPr>
              <w:t xml:space="preserve">1: </w:t>
            </w:r>
            <w:r w:rsidRPr="00281E2B">
              <w:rPr>
                <w:rFonts w:ascii="Times New Roman" w:hAnsi="Times New Roman" w:cs="Times New Roman"/>
                <w:color w:val="000000"/>
                <w:sz w:val="24"/>
                <w:szCs w:val="24"/>
              </w:rPr>
              <w:t>broadcasts educational information, teaches to acquire knowledge independently</w:t>
            </w:r>
          </w:p>
        </w:tc>
        <w:tc>
          <w:tcPr>
            <w:tcW w:w="735" w:type="dxa"/>
          </w:tcPr>
          <w:p w:rsidR="0090040B" w:rsidRDefault="00281E2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rPr>
              <w:t>LR</w:t>
            </w:r>
            <w:r w:rsidR="004D0F8E">
              <w:rPr>
                <w:rFonts w:ascii="Times New Roman" w:hAnsi="Times New Roman" w:cs="Times New Roman"/>
                <w:color w:val="000000"/>
                <w:sz w:val="24"/>
                <w:szCs w:val="24"/>
                <w:lang w:val="ru-RU"/>
              </w:rPr>
              <w:t>4</w:t>
            </w:r>
          </w:p>
        </w:tc>
        <w:tc>
          <w:tcPr>
            <w:tcW w:w="4313" w:type="dxa"/>
          </w:tcPr>
          <w:p w:rsidR="00281E2B" w:rsidRPr="00281E2B" w:rsidRDefault="00281E2B" w:rsidP="00281E2B">
            <w:pPr>
              <w:pStyle w:val="Default"/>
              <w:tabs>
                <w:tab w:val="num" w:pos="0"/>
                <w:tab w:val="left" w:pos="256"/>
              </w:tabs>
              <w:jc w:val="both"/>
              <w:rPr>
                <w:rFonts w:eastAsiaTheme="minorHAnsi"/>
                <w:sz w:val="20"/>
                <w:lang w:val="en-US"/>
              </w:rPr>
            </w:pPr>
            <w:r w:rsidRPr="00281E2B">
              <w:rPr>
                <w:rFonts w:eastAsiaTheme="minorHAnsi"/>
                <w:sz w:val="20"/>
                <w:lang w:val="en-US"/>
              </w:rPr>
              <w:t>EC 3: to find and analyze information from various sources; to know new achievements in the field of psychological and pedagogical sciences; to know traditional technologies and didactic teaching tools, including ICT; to use information technologies in various spheres of life; to work on modern computer equipment, office equipment, communications and communications; to be able to apply applied software and modern methods of information processing.</w:t>
            </w:r>
          </w:p>
          <w:p w:rsidR="0090040B" w:rsidRPr="00281E2B" w:rsidRDefault="00281E2B" w:rsidP="00281E2B">
            <w:pPr>
              <w:pStyle w:val="Default"/>
              <w:jc w:val="both"/>
              <w:rPr>
                <w:rFonts w:eastAsiaTheme="minorHAnsi"/>
                <w:sz w:val="20"/>
                <w:lang w:val="en-US"/>
              </w:rPr>
            </w:pPr>
            <w:r w:rsidRPr="00281E2B">
              <w:rPr>
                <w:rFonts w:eastAsiaTheme="minorHAnsi"/>
                <w:sz w:val="20"/>
                <w:lang w:val="en-US"/>
              </w:rPr>
              <w:t>EC 4: to be able and ready to master one of the foreign languages, to study scientific information in a foreign language, domestic and foreign experience of scientific research to the changing needs of society and achievements of scientific thought, to written and oral communication; to show the ability to freely express their thoughts, adequately using a variety of language tools and skills in the professional field; to show ability for successful and positive business communication in the state and other languages; Russian Russian under the guidance of a mentor creates conditions for the adaptation of school-age children to communication in the target languages: Kazakh Ya2, Russian Ya2, English Ya3 (for teachers involved in multilingual education programs; be able to express judgments in the state and Russian languages about the main trends in various spheres of modern society.</w:t>
            </w:r>
          </w:p>
        </w:tc>
      </w:tr>
      <w:tr w:rsidR="0090040B" w:rsidRPr="00281E2B" w:rsidTr="0090040B">
        <w:tc>
          <w:tcPr>
            <w:tcW w:w="44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2</w:t>
            </w:r>
          </w:p>
        </w:tc>
        <w:tc>
          <w:tcPr>
            <w:tcW w:w="4627" w:type="dxa"/>
          </w:tcPr>
          <w:p w:rsidR="0090040B" w:rsidRPr="00281E2B" w:rsidRDefault="00281E2B" w:rsidP="0090040B">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LF</w:t>
            </w:r>
            <w:r w:rsidR="004D0F8E" w:rsidRPr="00281E2B">
              <w:rPr>
                <w:rFonts w:ascii="Times New Roman" w:hAnsi="Times New Roman" w:cs="Times New Roman"/>
                <w:color w:val="000000"/>
                <w:sz w:val="24"/>
                <w:szCs w:val="24"/>
              </w:rPr>
              <w:t xml:space="preserve">2: </w:t>
            </w:r>
            <w:r w:rsidRPr="00281E2B">
              <w:rPr>
                <w:rFonts w:ascii="Times New Roman" w:hAnsi="Times New Roman" w:cs="Times New Roman"/>
                <w:color w:val="000000"/>
                <w:sz w:val="24"/>
                <w:szCs w:val="24"/>
              </w:rPr>
              <w:t>introduces students to the system of social values</w:t>
            </w:r>
          </w:p>
        </w:tc>
        <w:tc>
          <w:tcPr>
            <w:tcW w:w="735" w:type="dxa"/>
          </w:tcPr>
          <w:p w:rsidR="0090040B" w:rsidRDefault="00281E2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rPr>
              <w:t>LR</w:t>
            </w:r>
            <w:r w:rsidR="004D0F8E">
              <w:rPr>
                <w:rFonts w:ascii="Times New Roman" w:hAnsi="Times New Roman" w:cs="Times New Roman"/>
                <w:color w:val="000000"/>
                <w:sz w:val="24"/>
                <w:szCs w:val="24"/>
                <w:lang w:val="ru-RU"/>
              </w:rPr>
              <w:t>3</w:t>
            </w:r>
          </w:p>
        </w:tc>
        <w:tc>
          <w:tcPr>
            <w:tcW w:w="4313" w:type="dxa"/>
          </w:tcPr>
          <w:p w:rsidR="0090040B" w:rsidRPr="00281E2B" w:rsidRDefault="00281E2B" w:rsidP="00281E2B">
            <w:pPr>
              <w:pStyle w:val="Default"/>
              <w:tabs>
                <w:tab w:val="num" w:pos="0"/>
              </w:tabs>
              <w:jc w:val="both"/>
              <w:rPr>
                <w:lang w:val="en-US"/>
              </w:rPr>
            </w:pPr>
            <w:r w:rsidRPr="00281E2B">
              <w:rPr>
                <w:color w:val="auto"/>
                <w:sz w:val="20"/>
                <w:szCs w:val="20"/>
                <w:lang w:val="en-US"/>
              </w:rPr>
              <w:t xml:space="preserve">EC1: to observe pedagogical tact, rules of pedagogical ethics; to know traditions and culture, the foundations of the legal system and legislation of Kazakhstan; to be tolerant of traditions, culture of the peoples of the world; to strive for professional and personal growth; to adhere to a </w:t>
            </w:r>
            <w:r w:rsidRPr="00281E2B">
              <w:rPr>
                <w:color w:val="auto"/>
                <w:sz w:val="20"/>
                <w:szCs w:val="20"/>
                <w:lang w:val="en-US"/>
              </w:rPr>
              <w:lastRenderedPageBreak/>
              <w:t>democratic style in relations with students; to promote the development of a favorable educational environment for the realization of cultural and linguistic needs of students; to form tolerant attitude to a different culture, to a different way of life</w:t>
            </w:r>
          </w:p>
        </w:tc>
      </w:tr>
      <w:tr w:rsidR="0090040B" w:rsidRPr="00281E2B" w:rsidTr="0090040B">
        <w:tc>
          <w:tcPr>
            <w:tcW w:w="44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lastRenderedPageBreak/>
              <w:t>3</w:t>
            </w:r>
          </w:p>
        </w:tc>
        <w:tc>
          <w:tcPr>
            <w:tcW w:w="4627" w:type="dxa"/>
          </w:tcPr>
          <w:p w:rsidR="0090040B" w:rsidRPr="00281E2B" w:rsidRDefault="00281E2B" w:rsidP="0090040B">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LF</w:t>
            </w:r>
            <w:r w:rsidR="004D0F8E" w:rsidRPr="00281E2B">
              <w:rPr>
                <w:rFonts w:ascii="Times New Roman" w:hAnsi="Times New Roman" w:cs="Times New Roman"/>
                <w:color w:val="000000"/>
                <w:sz w:val="24"/>
                <w:szCs w:val="24"/>
              </w:rPr>
              <w:t xml:space="preserve">3: </w:t>
            </w:r>
            <w:r w:rsidRPr="00281E2B">
              <w:rPr>
                <w:rFonts w:ascii="Times New Roman" w:hAnsi="Times New Roman" w:cs="Times New Roman"/>
                <w:color w:val="000000"/>
                <w:sz w:val="24"/>
                <w:szCs w:val="24"/>
              </w:rPr>
              <w:t>provides methodological support of the educational process</w:t>
            </w:r>
          </w:p>
        </w:tc>
        <w:tc>
          <w:tcPr>
            <w:tcW w:w="735" w:type="dxa"/>
          </w:tcPr>
          <w:p w:rsidR="0090040B" w:rsidRDefault="00281E2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rPr>
              <w:t>LR</w:t>
            </w:r>
            <w:r w:rsidR="004D0F8E">
              <w:rPr>
                <w:rFonts w:ascii="Times New Roman" w:hAnsi="Times New Roman" w:cs="Times New Roman"/>
                <w:color w:val="000000"/>
                <w:sz w:val="24"/>
                <w:szCs w:val="24"/>
                <w:lang w:val="ru-RU"/>
              </w:rPr>
              <w:t>5</w:t>
            </w:r>
          </w:p>
        </w:tc>
        <w:tc>
          <w:tcPr>
            <w:tcW w:w="4313" w:type="dxa"/>
          </w:tcPr>
          <w:p w:rsidR="0090040B" w:rsidRPr="00281E2B" w:rsidRDefault="00281E2B" w:rsidP="00281E2B">
            <w:pPr>
              <w:pStyle w:val="Default"/>
              <w:jc w:val="both"/>
              <w:rPr>
                <w:color w:val="auto"/>
                <w:sz w:val="20"/>
                <w:szCs w:val="20"/>
                <w:lang w:val="en-US"/>
              </w:rPr>
            </w:pPr>
            <w:r w:rsidRPr="00281E2B">
              <w:rPr>
                <w:color w:val="auto"/>
                <w:sz w:val="20"/>
                <w:szCs w:val="20"/>
                <w:lang w:val="en-US"/>
              </w:rPr>
              <w:t>EC5: effectively organize independent work using modern teaching methods; be able to choose an educational trajectory through the choice of elective disciplines; apply a creative approach when performing tasks, both in educational and scientific and educational activities; be able to teach others and improve their knowledge and skills throughout their professional activities; be able to reflect on own practice and make changes; develop educational materials in accordance with the set goals of classes under the guidance of a mentor or in accordance with instructions and requirements; respond adequately to constructive criticism and recommendations; have an understanding of aspects of personal professional development and constantly strives for improvement; research and evaluate innovative school practice and uses research results and other external evidence sources in order to improve their practices and practices of colleagues; possess the skills to acquire new knowledge necessary for daily professional activity and continuing education in the master's degree.</w:t>
            </w:r>
          </w:p>
        </w:tc>
      </w:tr>
      <w:tr w:rsidR="0090040B" w:rsidRPr="00281E2B" w:rsidTr="0090040B">
        <w:tc>
          <w:tcPr>
            <w:tcW w:w="44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w:t>
            </w:r>
          </w:p>
        </w:tc>
        <w:tc>
          <w:tcPr>
            <w:tcW w:w="4627" w:type="dxa"/>
          </w:tcPr>
          <w:p w:rsidR="0090040B" w:rsidRPr="00281E2B" w:rsidRDefault="00281E2B" w:rsidP="0090040B">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LF</w:t>
            </w:r>
            <w:r w:rsidR="004D0F8E" w:rsidRPr="00281E2B">
              <w:rPr>
                <w:rFonts w:ascii="Times New Roman" w:hAnsi="Times New Roman" w:cs="Times New Roman"/>
                <w:color w:val="000000"/>
                <w:sz w:val="24"/>
                <w:szCs w:val="24"/>
              </w:rPr>
              <w:t xml:space="preserve"> 4: </w:t>
            </w:r>
            <w:r w:rsidRPr="00281E2B">
              <w:rPr>
                <w:rFonts w:ascii="Times New Roman" w:hAnsi="Times New Roman" w:cs="Times New Roman"/>
                <w:color w:val="000000"/>
                <w:sz w:val="24"/>
                <w:szCs w:val="24"/>
              </w:rPr>
              <w:t>studies the level of assimilation of educational content by students, explores the educational environment</w:t>
            </w:r>
          </w:p>
        </w:tc>
        <w:tc>
          <w:tcPr>
            <w:tcW w:w="735" w:type="dxa"/>
          </w:tcPr>
          <w:p w:rsidR="0090040B" w:rsidRDefault="00281E2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rPr>
              <w:t>LR</w:t>
            </w:r>
            <w:r w:rsidR="004D0F8E">
              <w:rPr>
                <w:rFonts w:ascii="Times New Roman" w:hAnsi="Times New Roman" w:cs="Times New Roman"/>
                <w:color w:val="000000"/>
                <w:sz w:val="24"/>
                <w:szCs w:val="24"/>
                <w:lang w:val="ru-RU"/>
              </w:rPr>
              <w:t>9</w:t>
            </w:r>
          </w:p>
        </w:tc>
        <w:tc>
          <w:tcPr>
            <w:tcW w:w="4313" w:type="dxa"/>
          </w:tcPr>
          <w:p w:rsidR="0090040B" w:rsidRPr="00281E2B" w:rsidRDefault="00281E2B" w:rsidP="00281E2B">
            <w:pPr>
              <w:pStyle w:val="Default"/>
              <w:tabs>
                <w:tab w:val="left" w:pos="-22"/>
              </w:tabs>
              <w:jc w:val="both"/>
              <w:rPr>
                <w:color w:val="auto"/>
                <w:sz w:val="20"/>
                <w:szCs w:val="20"/>
                <w:lang w:val="en-US"/>
              </w:rPr>
            </w:pPr>
            <w:r w:rsidRPr="00281E2B">
              <w:rPr>
                <w:color w:val="auto"/>
                <w:sz w:val="20"/>
                <w:szCs w:val="20"/>
                <w:lang w:val="en-US"/>
              </w:rPr>
              <w:t>PC5: to know methodological and didactic methods of work in the classroom; methods of self-determination for the development of additional knowledge; to know how to implement individual professional development plans; principles and methods of constructing situational pedagogical tasks and developing educational and program documentation; independently constructs pedagogical tasks; use innovative teaching methods; be able to organize field classes; independently applies programs and methods teaching aimed at personal development in accordance with abilities; possess the skills of preparing accounting documents in education; peculiarities of the organization of the educational process, taking into account the use of subject-language learning technology (for teachers involved in multilingual education programs); be able to organize extracurricular activities on the subject.</w:t>
            </w:r>
          </w:p>
        </w:tc>
      </w:tr>
      <w:tr w:rsidR="0090040B" w:rsidRPr="00281E2B" w:rsidTr="0090040B">
        <w:tc>
          <w:tcPr>
            <w:tcW w:w="44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5</w:t>
            </w:r>
          </w:p>
        </w:tc>
        <w:tc>
          <w:tcPr>
            <w:tcW w:w="4627" w:type="dxa"/>
          </w:tcPr>
          <w:p w:rsidR="0090040B" w:rsidRPr="00281E2B" w:rsidRDefault="00281E2B" w:rsidP="0090040B">
            <w:pPr>
              <w:widowControl/>
              <w:jc w:val="both"/>
              <w:rPr>
                <w:rFonts w:ascii="Times New Roman" w:hAnsi="Times New Roman" w:cs="Times New Roman"/>
                <w:color w:val="000000"/>
                <w:sz w:val="24"/>
                <w:szCs w:val="24"/>
              </w:rPr>
            </w:pPr>
            <w:r>
              <w:rPr>
                <w:rFonts w:ascii="Times New Roman" w:hAnsi="Times New Roman" w:cs="Times New Roman"/>
                <w:color w:val="000000"/>
                <w:sz w:val="24"/>
                <w:szCs w:val="24"/>
              </w:rPr>
              <w:t>LF</w:t>
            </w:r>
            <w:r w:rsidR="004D0F8E" w:rsidRPr="00281E2B">
              <w:rPr>
                <w:rFonts w:ascii="Times New Roman" w:hAnsi="Times New Roman" w:cs="Times New Roman"/>
                <w:color w:val="000000"/>
                <w:sz w:val="24"/>
                <w:szCs w:val="24"/>
              </w:rPr>
              <w:t xml:space="preserve">5: </w:t>
            </w:r>
            <w:r w:rsidRPr="00281E2B">
              <w:rPr>
                <w:rFonts w:ascii="Times New Roman" w:hAnsi="Times New Roman" w:cs="Times New Roman"/>
                <w:color w:val="000000"/>
                <w:sz w:val="24"/>
                <w:szCs w:val="24"/>
              </w:rPr>
              <w:t>carries out interaction with the professional community and with all interested parties of education</w:t>
            </w:r>
          </w:p>
        </w:tc>
        <w:tc>
          <w:tcPr>
            <w:tcW w:w="735" w:type="dxa"/>
          </w:tcPr>
          <w:p w:rsidR="0090040B" w:rsidRDefault="00281E2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rPr>
              <w:t>LR</w:t>
            </w:r>
            <w:r w:rsidR="004D0F8E">
              <w:rPr>
                <w:rFonts w:ascii="Times New Roman" w:hAnsi="Times New Roman" w:cs="Times New Roman"/>
                <w:color w:val="000000"/>
                <w:sz w:val="24"/>
                <w:szCs w:val="24"/>
                <w:lang w:val="ru-RU"/>
              </w:rPr>
              <w:t>7</w:t>
            </w:r>
          </w:p>
        </w:tc>
        <w:tc>
          <w:tcPr>
            <w:tcW w:w="4313" w:type="dxa"/>
          </w:tcPr>
          <w:p w:rsidR="0090040B" w:rsidRPr="00281E2B" w:rsidRDefault="00281E2B" w:rsidP="004D0F8E">
            <w:pPr>
              <w:pStyle w:val="Default"/>
              <w:jc w:val="both"/>
              <w:rPr>
                <w:lang w:val="en-US"/>
              </w:rPr>
            </w:pPr>
            <w:r w:rsidRPr="00281E2B">
              <w:rPr>
                <w:color w:val="auto"/>
                <w:sz w:val="20"/>
                <w:szCs w:val="20"/>
                <w:lang w:val="en-US"/>
              </w:rPr>
              <w:t>PC1: be able to critically perceive contradictory ideas, independently and effectively solve problems in the field of professional activity; be flexible and mobile in various conditions and situations related to professional activity; possess decision-making skills of an economic and organizational nature in conditions of uncertainty and risk; apply scientific methods of cognition in professional activity.</w:t>
            </w:r>
          </w:p>
        </w:tc>
      </w:tr>
    </w:tbl>
    <w:p w:rsidR="0090040B" w:rsidRPr="00281E2B" w:rsidRDefault="0090040B" w:rsidP="0090040B">
      <w:pPr>
        <w:widowControl/>
        <w:ind w:firstLine="567"/>
        <w:jc w:val="both"/>
        <w:rPr>
          <w:rFonts w:ascii="Times New Roman" w:hAnsi="Times New Roman" w:cs="Times New Roman"/>
          <w:color w:val="000000"/>
          <w:sz w:val="24"/>
          <w:szCs w:val="24"/>
        </w:rPr>
      </w:pPr>
    </w:p>
    <w:p w:rsidR="00EF7E55" w:rsidRPr="00EF7E55" w:rsidRDefault="00EF7E55" w:rsidP="00EF7E55">
      <w:pPr>
        <w:spacing w:line="20" w:lineRule="atLeast"/>
        <w:ind w:firstLine="567"/>
        <w:jc w:val="both"/>
        <w:rPr>
          <w:rFonts w:ascii="Times New Roman" w:hAnsi="Times New Roman" w:cs="Times New Roman"/>
          <w:color w:val="000000"/>
          <w:sz w:val="24"/>
          <w:szCs w:val="24"/>
        </w:rPr>
      </w:pPr>
      <w:r w:rsidRPr="00EF7E55">
        <w:rPr>
          <w:rFonts w:ascii="Times New Roman" w:hAnsi="Times New Roman" w:cs="Times New Roman"/>
          <w:color w:val="000000"/>
          <w:sz w:val="24"/>
          <w:szCs w:val="24"/>
        </w:rPr>
        <w:t>The content of the EP "Geography-History" is constantly compared and supplemented in accordance with:</w:t>
      </w:r>
    </w:p>
    <w:p w:rsidR="00EF7E55" w:rsidRPr="00EF7E55" w:rsidRDefault="00EF7E55" w:rsidP="00EF7E55">
      <w:pPr>
        <w:spacing w:line="20" w:lineRule="atLeast"/>
        <w:ind w:firstLine="567"/>
        <w:jc w:val="both"/>
        <w:rPr>
          <w:rFonts w:ascii="Times New Roman" w:hAnsi="Times New Roman" w:cs="Times New Roman"/>
          <w:color w:val="000000"/>
          <w:sz w:val="24"/>
          <w:szCs w:val="24"/>
        </w:rPr>
      </w:pPr>
      <w:r w:rsidRPr="00EF7E55">
        <w:rPr>
          <w:rFonts w:ascii="Times New Roman" w:hAnsi="Times New Roman" w:cs="Times New Roman"/>
          <w:color w:val="000000"/>
          <w:sz w:val="24"/>
          <w:szCs w:val="24"/>
        </w:rPr>
        <w:t>- the level of development of geographical sciences;</w:t>
      </w:r>
    </w:p>
    <w:p w:rsidR="00EF7E55" w:rsidRPr="00EF7E55" w:rsidRDefault="00EF7E55" w:rsidP="00EF7E55">
      <w:pPr>
        <w:spacing w:line="20" w:lineRule="atLeast"/>
        <w:ind w:firstLine="567"/>
        <w:jc w:val="both"/>
        <w:rPr>
          <w:rFonts w:ascii="Times New Roman" w:hAnsi="Times New Roman" w:cs="Times New Roman"/>
          <w:color w:val="000000"/>
          <w:sz w:val="24"/>
          <w:szCs w:val="24"/>
        </w:rPr>
      </w:pPr>
      <w:r w:rsidRPr="00EF7E55">
        <w:rPr>
          <w:rFonts w:ascii="Times New Roman" w:hAnsi="Times New Roman" w:cs="Times New Roman"/>
          <w:color w:val="000000"/>
          <w:sz w:val="24"/>
          <w:szCs w:val="24"/>
        </w:rPr>
        <w:t>- development of innovative directions in geography;</w:t>
      </w:r>
    </w:p>
    <w:p w:rsidR="00EF7E55" w:rsidRPr="00EF7E55" w:rsidRDefault="00EF7E55" w:rsidP="00EF7E55">
      <w:pPr>
        <w:spacing w:line="20" w:lineRule="atLeast"/>
        <w:ind w:firstLine="567"/>
        <w:jc w:val="both"/>
        <w:rPr>
          <w:rFonts w:ascii="Times New Roman" w:hAnsi="Times New Roman" w:cs="Times New Roman"/>
          <w:color w:val="000000"/>
          <w:sz w:val="24"/>
          <w:szCs w:val="24"/>
        </w:rPr>
      </w:pPr>
      <w:r w:rsidRPr="00EF7E55">
        <w:rPr>
          <w:rFonts w:ascii="Times New Roman" w:hAnsi="Times New Roman" w:cs="Times New Roman"/>
          <w:color w:val="000000"/>
          <w:sz w:val="24"/>
          <w:szCs w:val="24"/>
        </w:rPr>
        <w:lastRenderedPageBreak/>
        <w:t>- the content of the updated geography and history curriculum in secondary schools;</w:t>
      </w:r>
    </w:p>
    <w:p w:rsidR="00EF7E55" w:rsidRPr="00EF7E55" w:rsidRDefault="00EF7E55" w:rsidP="00EF7E55">
      <w:pPr>
        <w:spacing w:line="20" w:lineRule="atLeast"/>
        <w:ind w:firstLine="567"/>
        <w:jc w:val="both"/>
        <w:rPr>
          <w:rFonts w:ascii="Times New Roman" w:hAnsi="Times New Roman" w:cs="Times New Roman"/>
          <w:color w:val="000000"/>
          <w:sz w:val="24"/>
          <w:szCs w:val="24"/>
        </w:rPr>
      </w:pPr>
      <w:r w:rsidRPr="00EF7E55">
        <w:rPr>
          <w:rFonts w:ascii="Times New Roman" w:hAnsi="Times New Roman" w:cs="Times New Roman"/>
          <w:color w:val="000000"/>
          <w:sz w:val="24"/>
          <w:szCs w:val="24"/>
        </w:rPr>
        <w:t>- recommendations of employers.</w:t>
      </w:r>
    </w:p>
    <w:p w:rsidR="00EF7E55" w:rsidRPr="00EF7E55" w:rsidRDefault="00EF7E55" w:rsidP="00EF7E55">
      <w:pPr>
        <w:spacing w:line="20" w:lineRule="atLeast"/>
        <w:ind w:firstLine="567"/>
        <w:jc w:val="both"/>
        <w:rPr>
          <w:rFonts w:ascii="Times New Roman" w:hAnsi="Times New Roman" w:cs="Times New Roman"/>
          <w:color w:val="000000"/>
          <w:sz w:val="24"/>
          <w:szCs w:val="24"/>
        </w:rPr>
      </w:pPr>
      <w:r w:rsidRPr="00EF7E55">
        <w:rPr>
          <w:rFonts w:ascii="Times New Roman" w:hAnsi="Times New Roman" w:cs="Times New Roman"/>
          <w:color w:val="000000"/>
          <w:sz w:val="24"/>
          <w:szCs w:val="24"/>
        </w:rPr>
        <w:t>The general profile of the educational program is the training of geography teachers. This profile is saved in the educational program. 50% of the disciplines of the BD and PD block are geographical, among which the most important are general land studies, cartography with the basics of topography, landscape studies and physical and geographical zoning, economic and social geography of the Republic of Kazakhstan and the CIS, etc. Among the specialized educational and professional practices, only the archaeological one belongs to the historical direction, the rest (field training in the 2nd year, zonal in the 3rd year) have either geographical or (continuous practice in the 2-3 semester, production in the 6th and 8th semesters) pedagogical directions. All disciplines and educational practices set out in the educational program are reflected in the curriculum of the updated content in geography of secondary school (grades 7-11). For example, the course of general earth science corresponds to the geography section in the subject of natural science, as well as in geography of the 7th grade. Cartography with the basics of topography, physical geography of Eurasia, Kazakhstan and the CIS, economic, social and political geography of the World have similar sections in the geography course of grades 7-9 and partly in the program of grades 10-11. In view of the fact that the content of the disciplines of the BD and PD cycles is divided between history and geography, certain restrictions are created on the introduction of new elective disciplines. But the implementation of such disciplines is carried out in the EP "Geography" of the magistracy.</w:t>
      </w:r>
    </w:p>
    <w:p w:rsidR="004C41F7" w:rsidRPr="00EF7E55" w:rsidRDefault="00EF7E55" w:rsidP="00EF7E55">
      <w:pPr>
        <w:spacing w:line="20" w:lineRule="atLeast"/>
        <w:ind w:firstLine="567"/>
        <w:jc w:val="both"/>
        <w:rPr>
          <w:rFonts w:ascii="Times New Roman" w:hAnsi="Times New Roman" w:cs="Times New Roman"/>
          <w:sz w:val="24"/>
          <w:szCs w:val="24"/>
        </w:rPr>
      </w:pPr>
      <w:r w:rsidRPr="00EF7E55">
        <w:rPr>
          <w:rFonts w:ascii="Times New Roman" w:hAnsi="Times New Roman" w:cs="Times New Roman"/>
          <w:color w:val="000000"/>
          <w:sz w:val="24"/>
          <w:szCs w:val="24"/>
        </w:rPr>
        <w:t>Discussion with employers of the current state of the content of the EP is carried out at round tables with employers (Figure 8).</w:t>
      </w:r>
    </w:p>
    <w:tbl>
      <w:tblPr>
        <w:tblW w:w="0" w:type="auto"/>
        <w:tblLook w:val="04A0" w:firstRow="1" w:lastRow="0" w:firstColumn="1" w:lastColumn="0" w:noHBand="0" w:noVBand="1"/>
      </w:tblPr>
      <w:tblGrid>
        <w:gridCol w:w="4776"/>
        <w:gridCol w:w="4668"/>
      </w:tblGrid>
      <w:tr w:rsidR="004C41F7" w:rsidTr="00EF7E55">
        <w:tc>
          <w:tcPr>
            <w:tcW w:w="4776" w:type="dxa"/>
          </w:tcPr>
          <w:p w:rsidR="004C41F7" w:rsidRDefault="004C41F7" w:rsidP="00FE5D5F">
            <w:pPr>
              <w:spacing w:line="20" w:lineRule="atLeast"/>
              <w:jc w:val="both"/>
              <w:rPr>
                <w:rFonts w:ascii="Times New Roman" w:hAnsi="Times New Roman" w:cs="Times New Roman"/>
                <w:sz w:val="24"/>
                <w:szCs w:val="24"/>
                <w:lang w:val="ru-RU"/>
              </w:rPr>
            </w:pPr>
            <w:r w:rsidRPr="005303D6">
              <w:rPr>
                <w:rFonts w:ascii="Times New Roman" w:hAnsi="Times New Roman"/>
                <w:b/>
                <w:noProof/>
                <w:sz w:val="24"/>
                <w:szCs w:val="24"/>
                <w:lang w:val="ru-RU" w:eastAsia="ru-RU"/>
              </w:rPr>
              <w:drawing>
                <wp:inline distT="0" distB="0" distL="0" distR="0" wp14:anchorId="32DABC2D" wp14:editId="0C71DA99">
                  <wp:extent cx="2895600" cy="3810000"/>
                  <wp:effectExtent l="0" t="0" r="0" b="0"/>
                  <wp:docPr id="5" name="Рисунок 5" descr="2020-02-05_17_28_17_89_78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2020-02-05_17_28_17_89_7835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5600" cy="3810000"/>
                          </a:xfrm>
                          <a:prstGeom prst="rect">
                            <a:avLst/>
                          </a:prstGeom>
                          <a:noFill/>
                          <a:ln>
                            <a:noFill/>
                          </a:ln>
                        </pic:spPr>
                      </pic:pic>
                    </a:graphicData>
                  </a:graphic>
                </wp:inline>
              </w:drawing>
            </w:r>
          </w:p>
        </w:tc>
        <w:tc>
          <w:tcPr>
            <w:tcW w:w="4668" w:type="dxa"/>
          </w:tcPr>
          <w:p w:rsidR="004C41F7" w:rsidRDefault="004C41F7" w:rsidP="00FE5D5F">
            <w:pPr>
              <w:spacing w:line="20" w:lineRule="atLeast"/>
              <w:jc w:val="both"/>
              <w:rPr>
                <w:rFonts w:ascii="Times New Roman" w:hAnsi="Times New Roman" w:cs="Times New Roman"/>
                <w:sz w:val="24"/>
                <w:szCs w:val="24"/>
                <w:lang w:val="ru-RU"/>
              </w:rPr>
            </w:pPr>
            <w:r w:rsidRPr="005303D6">
              <w:rPr>
                <w:rFonts w:ascii="Times New Roman" w:hAnsi="Times New Roman"/>
                <w:b/>
                <w:noProof/>
                <w:sz w:val="24"/>
                <w:szCs w:val="24"/>
                <w:lang w:val="ru-RU" w:eastAsia="ru-RU"/>
              </w:rPr>
              <w:drawing>
                <wp:inline distT="0" distB="0" distL="0" distR="0" wp14:anchorId="06DBE7AB" wp14:editId="3D53348F">
                  <wp:extent cx="2827020" cy="3779520"/>
                  <wp:effectExtent l="0" t="0" r="0" b="0"/>
                  <wp:docPr id="6" name="Рисунок 6" descr="2020-02-05_17_28_18_37_60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2020-02-05_17_28_18_37_6066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27020" cy="3779520"/>
                          </a:xfrm>
                          <a:prstGeom prst="rect">
                            <a:avLst/>
                          </a:prstGeom>
                          <a:noFill/>
                          <a:ln>
                            <a:noFill/>
                          </a:ln>
                        </pic:spPr>
                      </pic:pic>
                    </a:graphicData>
                  </a:graphic>
                </wp:inline>
              </w:drawing>
            </w:r>
          </w:p>
        </w:tc>
      </w:tr>
    </w:tbl>
    <w:p w:rsidR="004C41F7" w:rsidRPr="0006096E" w:rsidRDefault="00EF7E55" w:rsidP="00FE5D5F">
      <w:pPr>
        <w:spacing w:line="20" w:lineRule="atLeast"/>
        <w:jc w:val="center"/>
        <w:rPr>
          <w:rFonts w:ascii="Times New Roman" w:hAnsi="Times New Roman" w:cs="Times New Roman"/>
          <w:sz w:val="24"/>
          <w:szCs w:val="24"/>
        </w:rPr>
      </w:pPr>
      <w:r w:rsidRPr="00EF7E55">
        <w:rPr>
          <w:rFonts w:ascii="Times New Roman" w:hAnsi="Times New Roman" w:cs="Times New Roman"/>
          <w:sz w:val="24"/>
          <w:szCs w:val="24"/>
        </w:rPr>
        <w:t>Figure 8. Protocol of the round table with employers</w:t>
      </w:r>
    </w:p>
    <w:p w:rsidR="004C41F7" w:rsidRPr="00EF7E55" w:rsidRDefault="004C41F7" w:rsidP="00FE5D5F">
      <w:pPr>
        <w:spacing w:line="20" w:lineRule="atLeast"/>
        <w:jc w:val="center"/>
        <w:rPr>
          <w:rFonts w:ascii="Times New Roman" w:hAnsi="Times New Roman" w:cs="Times New Roman"/>
          <w:sz w:val="24"/>
          <w:szCs w:val="24"/>
        </w:rPr>
      </w:pP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The idea of developing the EP "Geography-History" is connected with the need to attract graduates to small schools in the region, where teachers of a universal profile are required, in this case geographers-historians. The uniqueness and individuality of the EP is the training of geographers who carry out scientific, innovative and pedagogical activities with students in secondary and secondary specialized educational institutions with the involvement of employers who are of priority importance for the development of the region.</w:t>
      </w: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 xml:space="preserve">The purpose of the EP was developed taking into account the Strategic Development Plan of the Kokshetau University named after Sh. Ualikhanov for 2020-2024, the national qualification framework, </w:t>
      </w:r>
      <w:r w:rsidRPr="00901C30">
        <w:rPr>
          <w:rFonts w:ascii="Times New Roman" w:hAnsi="Times New Roman" w:cs="Times New Roman"/>
          <w:sz w:val="24"/>
          <w:szCs w:val="24"/>
        </w:rPr>
        <w:lastRenderedPageBreak/>
        <w:t>the professional standard "Teacher", by the orders of the Minister of Education and Science of the Republic of Kazakhstan "On the approval of state mandatory standards of education at all levels of education". The goal in the EP is stated briefly and concisely, indicating the desired learning outcomes.</w:t>
      </w: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The results of the training in the EP are based on the goals and objectives of the program. They reflect the following directions:</w:t>
      </w: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 mastering the complex of general education disciplines (LR1), indicating the competencies and actions that the graduate should master;</w:t>
      </w: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 subject learning outcomes (LR2), which include professional competencies in both geography and history;</w:t>
      </w: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 pedagogical professional learning outcomes (LR3, LR5);</w:t>
      </w: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 auxiliary results (LR4) that allow solving certain problematic aspects that a teacher faces when working at school (for example, the problem of computer literacy, working with school information systems);</w:t>
      </w: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 research results (LR7, LR8) with a different set of competencies, ranging from the development of projects of a wide profile, ending with highly interdisciplinary projects using innovative technologies (for example, GIS);</w:t>
      </w: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 learning outcomes (LR6) related to mastering practical skills of working in the field.</w:t>
      </w:r>
    </w:p>
    <w:p w:rsidR="00901C30" w:rsidRPr="0006096E"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 xml:space="preserve">Based on the results of training, the results of training in individual modules and disciplines are formulated. </w:t>
      </w:r>
      <w:r w:rsidRPr="0006096E">
        <w:rPr>
          <w:rFonts w:ascii="Times New Roman" w:hAnsi="Times New Roman" w:cs="Times New Roman"/>
          <w:sz w:val="24"/>
          <w:szCs w:val="24"/>
        </w:rPr>
        <w:t>An example is given in Table 3.</w:t>
      </w:r>
    </w:p>
    <w:p w:rsidR="001B119B"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Table 3. Formation of learning outcomes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5"/>
        <w:gridCol w:w="3826"/>
        <w:gridCol w:w="3115"/>
      </w:tblGrid>
      <w:tr w:rsidR="001B119B" w:rsidTr="00846026">
        <w:tc>
          <w:tcPr>
            <w:tcW w:w="3115" w:type="dxa"/>
          </w:tcPr>
          <w:p w:rsidR="001B119B" w:rsidRPr="00901C30" w:rsidRDefault="00901C30" w:rsidP="00FE5D5F">
            <w:pPr>
              <w:spacing w:line="20" w:lineRule="atLeast"/>
              <w:jc w:val="both"/>
              <w:rPr>
                <w:rFonts w:ascii="Times New Roman" w:hAnsi="Times New Roman" w:cs="Times New Roman"/>
                <w:sz w:val="24"/>
                <w:szCs w:val="24"/>
              </w:rPr>
            </w:pPr>
            <w:r>
              <w:rPr>
                <w:rFonts w:ascii="Times New Roman" w:hAnsi="Times New Roman" w:cs="Times New Roman"/>
                <w:sz w:val="24"/>
                <w:szCs w:val="24"/>
              </w:rPr>
              <w:t>LR of EP</w:t>
            </w:r>
          </w:p>
        </w:tc>
        <w:tc>
          <w:tcPr>
            <w:tcW w:w="3826" w:type="dxa"/>
          </w:tcPr>
          <w:p w:rsidR="001B119B" w:rsidRPr="00901C30" w:rsidRDefault="00901C30" w:rsidP="00FE5D5F">
            <w:pPr>
              <w:spacing w:line="20" w:lineRule="atLeast"/>
              <w:jc w:val="both"/>
              <w:rPr>
                <w:rFonts w:ascii="Times New Roman" w:hAnsi="Times New Roman" w:cs="Times New Roman"/>
                <w:sz w:val="24"/>
                <w:szCs w:val="24"/>
              </w:rPr>
            </w:pPr>
            <w:r>
              <w:rPr>
                <w:rFonts w:ascii="Times New Roman" w:hAnsi="Times New Roman" w:cs="Times New Roman"/>
                <w:sz w:val="24"/>
                <w:szCs w:val="24"/>
              </w:rPr>
              <w:t>LR of modul</w:t>
            </w:r>
          </w:p>
        </w:tc>
        <w:tc>
          <w:tcPr>
            <w:tcW w:w="3115" w:type="dxa"/>
          </w:tcPr>
          <w:p w:rsidR="001B119B" w:rsidRDefault="00901C30" w:rsidP="00FE5D5F">
            <w:pPr>
              <w:spacing w:line="20" w:lineRule="atLeast"/>
              <w:jc w:val="both"/>
              <w:rPr>
                <w:rFonts w:ascii="Times New Roman" w:hAnsi="Times New Roman" w:cs="Times New Roman"/>
                <w:sz w:val="24"/>
                <w:szCs w:val="24"/>
                <w:lang w:val="ru-RU"/>
              </w:rPr>
            </w:pPr>
            <w:r w:rsidRPr="00901C30">
              <w:rPr>
                <w:rFonts w:ascii="Times New Roman" w:hAnsi="Times New Roman" w:cs="Times New Roman"/>
                <w:sz w:val="24"/>
                <w:szCs w:val="24"/>
                <w:lang w:val="ru-RU"/>
              </w:rPr>
              <w:t>LR of discipline</w:t>
            </w:r>
          </w:p>
        </w:tc>
      </w:tr>
      <w:tr w:rsidR="001B119B" w:rsidRPr="00901C30" w:rsidTr="00846026">
        <w:tc>
          <w:tcPr>
            <w:tcW w:w="3115" w:type="dxa"/>
          </w:tcPr>
          <w:p w:rsidR="001B119B" w:rsidRPr="00901C30" w:rsidRDefault="00901C30" w:rsidP="00FE5D5F">
            <w:pPr>
              <w:spacing w:line="20" w:lineRule="atLeast"/>
              <w:jc w:val="both"/>
              <w:rPr>
                <w:rFonts w:ascii="Times New Roman" w:hAnsi="Times New Roman" w:cs="Times New Roman"/>
                <w:sz w:val="24"/>
                <w:szCs w:val="24"/>
              </w:rPr>
            </w:pPr>
            <w:r>
              <w:rPr>
                <w:rFonts w:ascii="Times New Roman" w:hAnsi="Times New Roman" w:cs="Times New Roman"/>
                <w:sz w:val="24"/>
                <w:szCs w:val="24"/>
              </w:rPr>
              <w:t>LR</w:t>
            </w:r>
            <w:r w:rsidR="001B119B" w:rsidRPr="00901C30">
              <w:rPr>
                <w:rFonts w:ascii="Times New Roman" w:hAnsi="Times New Roman" w:cs="Times New Roman"/>
                <w:sz w:val="24"/>
                <w:szCs w:val="24"/>
              </w:rPr>
              <w:t xml:space="preserve">7. </w:t>
            </w:r>
            <w:r w:rsidRPr="00901C30">
              <w:rPr>
                <w:rFonts w:ascii="Times New Roman" w:hAnsi="Times New Roman" w:cs="Times New Roman"/>
                <w:sz w:val="24"/>
                <w:szCs w:val="24"/>
              </w:rPr>
              <w:t>Carries out research projects in leadership positions based on knowledge of the methodology of geographical and historical science, cartography, pedagogy.</w:t>
            </w:r>
          </w:p>
        </w:tc>
        <w:tc>
          <w:tcPr>
            <w:tcW w:w="3826" w:type="dxa"/>
          </w:tcPr>
          <w:p w:rsidR="001B119B" w:rsidRPr="00901C30" w:rsidRDefault="00901C30" w:rsidP="00FE5D5F">
            <w:pPr>
              <w:spacing w:line="20" w:lineRule="atLeast"/>
              <w:jc w:val="both"/>
              <w:rPr>
                <w:rFonts w:ascii="Times New Roman" w:hAnsi="Times New Roman" w:cs="Times New Roman"/>
                <w:sz w:val="24"/>
                <w:szCs w:val="24"/>
              </w:rPr>
            </w:pPr>
            <w:r>
              <w:rPr>
                <w:rFonts w:ascii="Times New Roman" w:hAnsi="Times New Roman" w:cs="Times New Roman"/>
                <w:sz w:val="24"/>
                <w:szCs w:val="24"/>
              </w:rPr>
              <w:t>Modul</w:t>
            </w:r>
            <w:r w:rsidR="001B119B" w:rsidRPr="00901C30">
              <w:rPr>
                <w:rFonts w:ascii="Times New Roman" w:hAnsi="Times New Roman" w:cs="Times New Roman"/>
                <w:sz w:val="24"/>
                <w:szCs w:val="24"/>
              </w:rPr>
              <w:t xml:space="preserve"> 7.</w:t>
            </w:r>
          </w:p>
          <w:p w:rsidR="001B119B" w:rsidRPr="00901C30" w:rsidRDefault="001B119B" w:rsidP="00901C30">
            <w:pPr>
              <w:keepNext/>
              <w:tabs>
                <w:tab w:val="left" w:pos="317"/>
              </w:tabs>
              <w:spacing w:line="20" w:lineRule="atLeast"/>
              <w:jc w:val="both"/>
              <w:rPr>
                <w:rFonts w:ascii="Times New Roman" w:hAnsi="Times New Roman"/>
                <w:sz w:val="20"/>
                <w:szCs w:val="20"/>
              </w:rPr>
            </w:pPr>
            <w:r w:rsidRPr="001B119B">
              <w:rPr>
                <w:rFonts w:ascii="Times New Roman" w:hAnsi="Times New Roman"/>
                <w:sz w:val="20"/>
                <w:szCs w:val="20"/>
                <w:lang w:val="ru-RU"/>
              </w:rPr>
              <w:t>А</w:t>
            </w:r>
            <w:r w:rsidRPr="00901C30">
              <w:rPr>
                <w:rFonts w:ascii="Times New Roman" w:hAnsi="Times New Roman"/>
                <w:sz w:val="20"/>
                <w:szCs w:val="20"/>
              </w:rPr>
              <w:t xml:space="preserve">. </w:t>
            </w:r>
            <w:r w:rsidR="00901C30" w:rsidRPr="00901C30">
              <w:rPr>
                <w:rFonts w:ascii="Times New Roman" w:hAnsi="Times New Roman"/>
                <w:sz w:val="20"/>
                <w:szCs w:val="20"/>
              </w:rPr>
              <w:t>Know and understand the basic introductory concepts of physical geography.</w:t>
            </w:r>
          </w:p>
          <w:p w:rsidR="001B119B" w:rsidRPr="00901C30" w:rsidRDefault="001B119B" w:rsidP="00FE5D5F">
            <w:pPr>
              <w:keepNext/>
              <w:tabs>
                <w:tab w:val="left" w:pos="317"/>
              </w:tabs>
              <w:spacing w:line="20" w:lineRule="atLeast"/>
              <w:rPr>
                <w:rFonts w:ascii="Times New Roman" w:hAnsi="Times New Roman"/>
                <w:sz w:val="20"/>
                <w:szCs w:val="20"/>
              </w:rPr>
            </w:pPr>
          </w:p>
          <w:p w:rsidR="001B119B" w:rsidRPr="00901C30" w:rsidRDefault="001B119B" w:rsidP="00901C30">
            <w:pPr>
              <w:keepNext/>
              <w:tabs>
                <w:tab w:val="left" w:pos="317"/>
              </w:tabs>
              <w:spacing w:line="20" w:lineRule="atLeast"/>
              <w:jc w:val="both"/>
              <w:rPr>
                <w:rFonts w:ascii="Times New Roman" w:hAnsi="Times New Roman"/>
                <w:i/>
                <w:sz w:val="20"/>
                <w:szCs w:val="20"/>
              </w:rPr>
            </w:pPr>
            <w:r w:rsidRPr="001B119B">
              <w:rPr>
                <w:rFonts w:ascii="Times New Roman" w:hAnsi="Times New Roman"/>
                <w:i/>
                <w:sz w:val="20"/>
                <w:szCs w:val="20"/>
              </w:rPr>
              <w:t>B</w:t>
            </w:r>
            <w:r w:rsidRPr="00901C30">
              <w:rPr>
                <w:rFonts w:ascii="Times New Roman" w:hAnsi="Times New Roman"/>
                <w:i/>
                <w:sz w:val="20"/>
                <w:szCs w:val="20"/>
              </w:rPr>
              <w:t xml:space="preserve">. </w:t>
            </w:r>
            <w:r w:rsidR="00901C30" w:rsidRPr="00901C30">
              <w:rPr>
                <w:rFonts w:ascii="Times New Roman" w:hAnsi="Times New Roman"/>
                <w:i/>
                <w:sz w:val="20"/>
                <w:szCs w:val="20"/>
              </w:rPr>
              <w:t>Apply knowledge of mathematical cartography in the development of a cartographic project. Analyze the map from the perspective of a teacher and an expert</w:t>
            </w:r>
          </w:p>
          <w:p w:rsidR="001B119B" w:rsidRPr="00901C30" w:rsidRDefault="001B119B" w:rsidP="00FE5D5F">
            <w:pPr>
              <w:keepNext/>
              <w:tabs>
                <w:tab w:val="left" w:pos="317"/>
              </w:tabs>
              <w:spacing w:line="20" w:lineRule="atLeast"/>
              <w:rPr>
                <w:rFonts w:ascii="Times New Roman" w:hAnsi="Times New Roman"/>
                <w:sz w:val="20"/>
                <w:szCs w:val="20"/>
              </w:rPr>
            </w:pPr>
          </w:p>
          <w:p w:rsidR="001B119B" w:rsidRPr="00901C30" w:rsidRDefault="001B119B" w:rsidP="00901C30">
            <w:pPr>
              <w:keepNext/>
              <w:tabs>
                <w:tab w:val="left" w:pos="317"/>
              </w:tabs>
              <w:spacing w:line="20" w:lineRule="atLeast"/>
              <w:jc w:val="both"/>
              <w:rPr>
                <w:rFonts w:ascii="Times New Roman" w:hAnsi="Times New Roman"/>
                <w:i/>
                <w:sz w:val="20"/>
                <w:szCs w:val="20"/>
              </w:rPr>
            </w:pPr>
            <w:r w:rsidRPr="001B119B">
              <w:rPr>
                <w:rFonts w:ascii="Times New Roman" w:hAnsi="Times New Roman"/>
                <w:i/>
                <w:sz w:val="20"/>
                <w:szCs w:val="20"/>
                <w:lang w:val="ru-RU"/>
              </w:rPr>
              <w:t>С</w:t>
            </w:r>
            <w:r w:rsidRPr="00901C30">
              <w:rPr>
                <w:rFonts w:ascii="Times New Roman" w:hAnsi="Times New Roman"/>
                <w:i/>
                <w:sz w:val="20"/>
                <w:szCs w:val="20"/>
              </w:rPr>
              <w:t xml:space="preserve">. </w:t>
            </w:r>
            <w:r w:rsidR="00901C30" w:rsidRPr="00901C30">
              <w:rPr>
                <w:rFonts w:ascii="Times New Roman" w:hAnsi="Times New Roman"/>
                <w:i/>
                <w:sz w:val="20"/>
                <w:szCs w:val="20"/>
              </w:rPr>
              <w:t>Demonstrate the reading of a topographic map, as well as the skills of working with geodetic instruments.</w:t>
            </w:r>
          </w:p>
          <w:p w:rsidR="001B119B" w:rsidRPr="00901C30" w:rsidRDefault="001B119B" w:rsidP="00FE5D5F">
            <w:pPr>
              <w:tabs>
                <w:tab w:val="left" w:pos="2499"/>
              </w:tabs>
              <w:spacing w:line="20" w:lineRule="atLeast"/>
              <w:rPr>
                <w:rFonts w:ascii="Times New Roman" w:hAnsi="Times New Roman"/>
                <w:sz w:val="20"/>
                <w:szCs w:val="20"/>
              </w:rPr>
            </w:pPr>
          </w:p>
          <w:p w:rsidR="00901C30" w:rsidRPr="00901C30" w:rsidRDefault="001B119B" w:rsidP="00901C30">
            <w:pPr>
              <w:tabs>
                <w:tab w:val="left" w:pos="2499"/>
              </w:tabs>
              <w:spacing w:line="20" w:lineRule="atLeast"/>
              <w:rPr>
                <w:rFonts w:ascii="Times New Roman" w:hAnsi="Times New Roman"/>
                <w:sz w:val="20"/>
                <w:szCs w:val="20"/>
              </w:rPr>
            </w:pPr>
            <w:r w:rsidRPr="00204E8D">
              <w:rPr>
                <w:rFonts w:ascii="Times New Roman" w:hAnsi="Times New Roman"/>
                <w:sz w:val="20"/>
                <w:szCs w:val="20"/>
              </w:rPr>
              <w:t>D</w:t>
            </w:r>
            <w:r w:rsidRPr="00901C30">
              <w:rPr>
                <w:rFonts w:ascii="Times New Roman" w:hAnsi="Times New Roman"/>
                <w:sz w:val="20"/>
                <w:szCs w:val="20"/>
              </w:rPr>
              <w:t xml:space="preserve">. </w:t>
            </w:r>
            <w:r w:rsidR="00901C30" w:rsidRPr="00901C30">
              <w:rPr>
                <w:rFonts w:ascii="Times New Roman" w:hAnsi="Times New Roman"/>
                <w:sz w:val="20"/>
                <w:szCs w:val="20"/>
              </w:rPr>
              <w:t>Knowledge and understanding of working methods, forms of organization of the educational process in small</w:t>
            </w:r>
          </w:p>
          <w:p w:rsidR="001B119B" w:rsidRPr="00901C30" w:rsidRDefault="00901C30" w:rsidP="00901C30">
            <w:pPr>
              <w:tabs>
                <w:tab w:val="left" w:pos="2499"/>
              </w:tabs>
              <w:spacing w:line="20" w:lineRule="atLeast"/>
              <w:jc w:val="both"/>
              <w:rPr>
                <w:rFonts w:ascii="Times New Roman" w:hAnsi="Times New Roman"/>
                <w:sz w:val="20"/>
                <w:szCs w:val="20"/>
              </w:rPr>
            </w:pPr>
            <w:r w:rsidRPr="00901C30">
              <w:rPr>
                <w:rFonts w:ascii="Times New Roman" w:hAnsi="Times New Roman"/>
                <w:sz w:val="20"/>
                <w:szCs w:val="20"/>
              </w:rPr>
              <w:t>schools in conditions of updated educational content, methods of work and forms of organization of extracurricular activities, and the educational process knowledge and understanding;</w:t>
            </w:r>
          </w:p>
          <w:p w:rsidR="001B119B" w:rsidRPr="00901C30" w:rsidRDefault="001B119B" w:rsidP="00FE5D5F">
            <w:pPr>
              <w:spacing w:line="20" w:lineRule="atLeast"/>
              <w:jc w:val="both"/>
              <w:rPr>
                <w:rFonts w:ascii="Times New Roman" w:hAnsi="Times New Roman" w:cs="Times New Roman"/>
                <w:sz w:val="24"/>
                <w:szCs w:val="24"/>
              </w:rPr>
            </w:pPr>
            <w:r w:rsidRPr="001B119B">
              <w:rPr>
                <w:rFonts w:ascii="Times New Roman" w:hAnsi="Times New Roman"/>
                <w:sz w:val="20"/>
                <w:szCs w:val="20"/>
                <w:lang w:val="ru-RU"/>
              </w:rPr>
              <w:t>Е</w:t>
            </w:r>
            <w:r w:rsidRPr="00901C30">
              <w:rPr>
                <w:rFonts w:ascii="Times New Roman" w:hAnsi="Times New Roman"/>
                <w:sz w:val="20"/>
                <w:szCs w:val="20"/>
              </w:rPr>
              <w:t xml:space="preserve">. </w:t>
            </w:r>
            <w:r w:rsidR="00901C30" w:rsidRPr="00901C30">
              <w:rPr>
                <w:rFonts w:ascii="Times New Roman" w:hAnsi="Times New Roman"/>
                <w:sz w:val="20"/>
                <w:szCs w:val="20"/>
              </w:rPr>
              <w:t>Application of knowledge and understanding abilities in the organization of the educational process, pedagogical interaction</w:t>
            </w:r>
          </w:p>
        </w:tc>
        <w:tc>
          <w:tcPr>
            <w:tcW w:w="3115" w:type="dxa"/>
          </w:tcPr>
          <w:p w:rsidR="00901C30" w:rsidRPr="00901C30" w:rsidRDefault="00901C30" w:rsidP="00FE5D5F">
            <w:pPr>
              <w:keepNext/>
              <w:spacing w:line="20" w:lineRule="atLeast"/>
              <w:rPr>
                <w:rFonts w:ascii="Times New Roman" w:hAnsi="Times New Roman" w:cs="Times New Roman"/>
                <w:sz w:val="24"/>
                <w:szCs w:val="24"/>
              </w:rPr>
            </w:pPr>
            <w:r w:rsidRPr="00901C30">
              <w:rPr>
                <w:rFonts w:ascii="Times New Roman" w:hAnsi="Times New Roman" w:cs="Times New Roman"/>
                <w:sz w:val="24"/>
                <w:szCs w:val="24"/>
              </w:rPr>
              <w:t>Cartography with the basics of topography:</w:t>
            </w:r>
          </w:p>
          <w:p w:rsidR="001B119B" w:rsidRPr="00901C30" w:rsidRDefault="001B119B" w:rsidP="00FE5D5F">
            <w:pPr>
              <w:keepNext/>
              <w:spacing w:line="20" w:lineRule="atLeast"/>
              <w:rPr>
                <w:rFonts w:ascii="Times New Roman" w:hAnsi="Times New Roman" w:cs="Times New Roman"/>
                <w:sz w:val="24"/>
                <w:szCs w:val="24"/>
              </w:rPr>
            </w:pPr>
            <w:r w:rsidRPr="001B119B">
              <w:rPr>
                <w:rFonts w:ascii="Times New Roman" w:hAnsi="Times New Roman" w:cs="Times New Roman"/>
                <w:b/>
                <w:sz w:val="24"/>
                <w:szCs w:val="24"/>
              </w:rPr>
              <w:t>A</w:t>
            </w:r>
            <w:r w:rsidRPr="00901C30">
              <w:rPr>
                <w:rFonts w:ascii="Times New Roman" w:hAnsi="Times New Roman" w:cs="Times New Roman"/>
                <w:b/>
                <w:sz w:val="24"/>
                <w:szCs w:val="24"/>
              </w:rPr>
              <w:t>.</w:t>
            </w:r>
            <w:r w:rsidRPr="00901C30">
              <w:rPr>
                <w:rFonts w:ascii="Times New Roman" w:hAnsi="Times New Roman" w:cs="Times New Roman"/>
                <w:sz w:val="24"/>
                <w:szCs w:val="24"/>
              </w:rPr>
              <w:t xml:space="preserve"> </w:t>
            </w:r>
            <w:bookmarkStart w:id="2" w:name="_Hlk35784332"/>
            <w:r w:rsidR="00901C30" w:rsidRPr="00901C30">
              <w:rPr>
                <w:rFonts w:ascii="Times New Roman" w:hAnsi="Times New Roman" w:cs="Times New Roman"/>
                <w:sz w:val="24"/>
                <w:szCs w:val="24"/>
              </w:rPr>
              <w:t>explains the theoretical and conceptual foundations of cartography, mapping, the content and structure of maps and atlases, generalization and other classifications and typologies.</w:t>
            </w:r>
          </w:p>
          <w:bookmarkEnd w:id="2"/>
          <w:p w:rsidR="00901C30" w:rsidRPr="00901C30" w:rsidRDefault="00901C30" w:rsidP="00901C30">
            <w:pPr>
              <w:keepNext/>
              <w:spacing w:line="20" w:lineRule="atLeast"/>
              <w:rPr>
                <w:rFonts w:ascii="Times New Roman" w:hAnsi="Times New Roman" w:cs="Times New Roman"/>
                <w:b/>
                <w:sz w:val="24"/>
                <w:szCs w:val="24"/>
              </w:rPr>
            </w:pPr>
            <w:r w:rsidRPr="00901C30">
              <w:rPr>
                <w:rFonts w:ascii="Times New Roman" w:hAnsi="Times New Roman" w:cs="Times New Roman"/>
                <w:b/>
                <w:sz w:val="24"/>
                <w:szCs w:val="24"/>
              </w:rPr>
              <w:t xml:space="preserve">B. </w:t>
            </w:r>
            <w:r w:rsidRPr="00901C30">
              <w:rPr>
                <w:rFonts w:ascii="Times New Roman" w:hAnsi="Times New Roman" w:cs="Times New Roman"/>
                <w:sz w:val="24"/>
                <w:szCs w:val="24"/>
              </w:rPr>
              <w:t>Develops a map project</w:t>
            </w:r>
          </w:p>
          <w:p w:rsidR="00901C30" w:rsidRPr="00901C30" w:rsidRDefault="00901C30" w:rsidP="00901C30">
            <w:pPr>
              <w:keepNext/>
              <w:spacing w:line="20" w:lineRule="atLeast"/>
              <w:rPr>
                <w:rFonts w:ascii="Times New Roman" w:hAnsi="Times New Roman" w:cs="Times New Roman"/>
                <w:b/>
                <w:sz w:val="24"/>
                <w:szCs w:val="24"/>
              </w:rPr>
            </w:pPr>
            <w:r w:rsidRPr="00901C30">
              <w:rPr>
                <w:rFonts w:ascii="Times New Roman" w:hAnsi="Times New Roman" w:cs="Times New Roman"/>
                <w:b/>
                <w:sz w:val="24"/>
                <w:szCs w:val="24"/>
              </w:rPr>
              <w:t xml:space="preserve">C. </w:t>
            </w:r>
            <w:r w:rsidRPr="00901C30">
              <w:rPr>
                <w:rFonts w:ascii="Times New Roman" w:hAnsi="Times New Roman" w:cs="Times New Roman"/>
                <w:sz w:val="24"/>
                <w:szCs w:val="24"/>
              </w:rPr>
              <w:t>Performs the solution of mathematical and cartographic problems</w:t>
            </w:r>
          </w:p>
          <w:p w:rsidR="00901C30" w:rsidRPr="00901C30" w:rsidRDefault="00901C30" w:rsidP="00901C30">
            <w:pPr>
              <w:keepNext/>
              <w:spacing w:line="20" w:lineRule="atLeast"/>
              <w:rPr>
                <w:rFonts w:ascii="Times New Roman" w:hAnsi="Times New Roman" w:cs="Times New Roman"/>
                <w:b/>
                <w:sz w:val="24"/>
                <w:szCs w:val="24"/>
              </w:rPr>
            </w:pPr>
            <w:r w:rsidRPr="00901C30">
              <w:rPr>
                <w:rFonts w:ascii="Times New Roman" w:hAnsi="Times New Roman" w:cs="Times New Roman"/>
                <w:b/>
                <w:sz w:val="24"/>
                <w:szCs w:val="24"/>
              </w:rPr>
              <w:t xml:space="preserve">D. </w:t>
            </w:r>
            <w:r w:rsidRPr="00901C30">
              <w:rPr>
                <w:rFonts w:ascii="Times New Roman" w:hAnsi="Times New Roman" w:cs="Times New Roman"/>
                <w:sz w:val="24"/>
                <w:szCs w:val="24"/>
              </w:rPr>
              <w:t>To work out group forms of surveying the terrain.</w:t>
            </w:r>
          </w:p>
          <w:p w:rsidR="001B119B" w:rsidRPr="00901C30" w:rsidRDefault="00901C30" w:rsidP="00901C30">
            <w:pPr>
              <w:spacing w:line="20" w:lineRule="atLeast"/>
              <w:jc w:val="both"/>
              <w:rPr>
                <w:rFonts w:ascii="Times New Roman" w:hAnsi="Times New Roman" w:cs="Times New Roman"/>
                <w:sz w:val="24"/>
                <w:szCs w:val="24"/>
              </w:rPr>
            </w:pPr>
            <w:r w:rsidRPr="00901C30">
              <w:rPr>
                <w:rFonts w:ascii="Times New Roman" w:hAnsi="Times New Roman" w:cs="Times New Roman"/>
                <w:b/>
                <w:sz w:val="24"/>
                <w:szCs w:val="24"/>
              </w:rPr>
              <w:t xml:space="preserve">E. </w:t>
            </w:r>
            <w:r w:rsidRPr="00901C30">
              <w:rPr>
                <w:rFonts w:ascii="Times New Roman" w:hAnsi="Times New Roman" w:cs="Times New Roman"/>
                <w:sz w:val="24"/>
                <w:szCs w:val="24"/>
              </w:rPr>
              <w:t>to develop graphical methods of work.</w:t>
            </w:r>
          </w:p>
        </w:tc>
      </w:tr>
    </w:tbl>
    <w:p w:rsidR="001B119B" w:rsidRPr="00901C30" w:rsidRDefault="001B119B" w:rsidP="00FE5D5F">
      <w:pPr>
        <w:spacing w:line="20" w:lineRule="atLeast"/>
        <w:ind w:firstLine="567"/>
        <w:jc w:val="both"/>
        <w:rPr>
          <w:rFonts w:ascii="Times New Roman" w:hAnsi="Times New Roman" w:cs="Times New Roman"/>
          <w:sz w:val="24"/>
          <w:szCs w:val="24"/>
        </w:rPr>
      </w:pPr>
    </w:p>
    <w:p w:rsidR="00901C30" w:rsidRPr="00901C30" w:rsidRDefault="00886F67"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 xml:space="preserve"> </w:t>
      </w:r>
      <w:r w:rsidR="00901C30" w:rsidRPr="00901C30">
        <w:rPr>
          <w:rFonts w:ascii="Times New Roman" w:hAnsi="Times New Roman" w:cs="Times New Roman"/>
          <w:sz w:val="24"/>
          <w:szCs w:val="24"/>
        </w:rPr>
        <w:t>Information and reference information about the EP is shown on the official website of the university in the section "Admission": https://shokan.edu.kz/educational-programs/6b01502-geografiia-tarikh/</w:t>
      </w:r>
    </w:p>
    <w:p w:rsidR="00901C30"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The total academic load within this EP is 240 credits and is presented in Table 4.</w:t>
      </w:r>
    </w:p>
    <w:p w:rsidR="00D433EE" w:rsidRPr="00901C30" w:rsidRDefault="00901C30" w:rsidP="00901C30">
      <w:pPr>
        <w:spacing w:line="20" w:lineRule="atLeast"/>
        <w:ind w:firstLine="567"/>
        <w:jc w:val="both"/>
        <w:rPr>
          <w:rFonts w:ascii="Times New Roman" w:hAnsi="Times New Roman" w:cs="Times New Roman"/>
          <w:sz w:val="24"/>
          <w:szCs w:val="24"/>
        </w:rPr>
      </w:pPr>
      <w:r w:rsidRPr="00901C30">
        <w:rPr>
          <w:rFonts w:ascii="Times New Roman" w:hAnsi="Times New Roman" w:cs="Times New Roman"/>
          <w:sz w:val="24"/>
          <w:szCs w:val="24"/>
        </w:rPr>
        <w:t>Table 4.</w:t>
      </w:r>
      <w:r>
        <w:rPr>
          <w:rFonts w:ascii="Times New Roman" w:hAnsi="Times New Roman" w:cs="Times New Roman"/>
          <w:sz w:val="24"/>
          <w:szCs w:val="24"/>
        </w:rPr>
        <w:t xml:space="preserve"> </w:t>
      </w:r>
      <w:r w:rsidRPr="00901C30">
        <w:rPr>
          <w:rFonts w:ascii="Times New Roman" w:hAnsi="Times New Roman" w:cs="Times New Roman"/>
          <w:sz w:val="24"/>
          <w:szCs w:val="24"/>
        </w:rPr>
        <w:t>The structure of the educational load of the EP "Geography-History"</w:t>
      </w:r>
    </w:p>
    <w:tbl>
      <w:tblPr>
        <w:tblpPr w:leftFromText="180" w:rightFromText="180" w:vertAnchor="text" w:horzAnchor="page" w:tblpX="1175" w:tblpY="168"/>
        <w:tblOverlap w:val="never"/>
        <w:tblW w:w="9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gridCol w:w="1079"/>
      </w:tblGrid>
      <w:tr w:rsidR="00D433EE" w:rsidRPr="003D7843" w:rsidTr="00901C30">
        <w:trPr>
          <w:trHeight w:val="203"/>
        </w:trPr>
        <w:tc>
          <w:tcPr>
            <w:tcW w:w="8647" w:type="dxa"/>
            <w:shd w:val="clear" w:color="auto" w:fill="auto"/>
          </w:tcPr>
          <w:p w:rsidR="00D433EE" w:rsidRPr="00901C30" w:rsidRDefault="00901C30" w:rsidP="00901C30">
            <w:pPr>
              <w:keepNext/>
              <w:spacing w:line="20" w:lineRule="atLeast"/>
              <w:rPr>
                <w:rFonts w:ascii="Times New Roman" w:hAnsi="Times New Roman"/>
                <w:sz w:val="20"/>
                <w:szCs w:val="20"/>
              </w:rPr>
            </w:pPr>
            <w:r w:rsidRPr="00901C30">
              <w:rPr>
                <w:rFonts w:ascii="Times New Roman" w:hAnsi="Times New Roman"/>
                <w:sz w:val="20"/>
                <w:szCs w:val="20"/>
              </w:rPr>
              <w:t>Name of cycles of disciplines and types of activities</w:t>
            </w:r>
          </w:p>
        </w:tc>
        <w:tc>
          <w:tcPr>
            <w:tcW w:w="1079" w:type="dxa"/>
            <w:shd w:val="clear" w:color="auto" w:fill="auto"/>
          </w:tcPr>
          <w:p w:rsidR="00D433EE" w:rsidRPr="003D7843" w:rsidRDefault="00901C30" w:rsidP="00901C30">
            <w:pPr>
              <w:spacing w:line="20" w:lineRule="atLeast"/>
              <w:rPr>
                <w:rFonts w:ascii="Times New Roman" w:hAnsi="Times New Roman"/>
                <w:sz w:val="20"/>
                <w:szCs w:val="20"/>
              </w:rPr>
            </w:pPr>
            <w:r w:rsidRPr="00901C30">
              <w:rPr>
                <w:rFonts w:ascii="Times New Roman" w:hAnsi="Times New Roman"/>
                <w:sz w:val="20"/>
                <w:szCs w:val="20"/>
              </w:rPr>
              <w:t>Credits</w:t>
            </w:r>
          </w:p>
        </w:tc>
      </w:tr>
      <w:tr w:rsidR="00D433EE" w:rsidRPr="003D7843" w:rsidTr="00901C30">
        <w:trPr>
          <w:trHeight w:val="193"/>
        </w:trPr>
        <w:tc>
          <w:tcPr>
            <w:tcW w:w="8647" w:type="dxa"/>
            <w:shd w:val="clear" w:color="auto" w:fill="auto"/>
          </w:tcPr>
          <w:p w:rsidR="00D433EE" w:rsidRPr="003D7843" w:rsidRDefault="00901C30" w:rsidP="00901C30">
            <w:pPr>
              <w:spacing w:line="20" w:lineRule="atLeast"/>
              <w:rPr>
                <w:rFonts w:ascii="Times New Roman" w:hAnsi="Times New Roman"/>
                <w:b/>
                <w:sz w:val="20"/>
                <w:szCs w:val="20"/>
              </w:rPr>
            </w:pPr>
            <w:r>
              <w:rPr>
                <w:rFonts w:ascii="Times New Roman" w:hAnsi="Times New Roman"/>
                <w:b/>
                <w:sz w:val="20"/>
                <w:szCs w:val="20"/>
              </w:rPr>
              <w:t>GD</w:t>
            </w:r>
            <w:r w:rsidR="00D433EE" w:rsidRPr="003D7843">
              <w:rPr>
                <w:rFonts w:ascii="Times New Roman" w:hAnsi="Times New Roman"/>
                <w:b/>
                <w:sz w:val="20"/>
                <w:szCs w:val="20"/>
              </w:rPr>
              <w:t xml:space="preserve">, </w:t>
            </w:r>
            <w:r>
              <w:t xml:space="preserve"> </w:t>
            </w:r>
            <w:r w:rsidRPr="00901C30">
              <w:rPr>
                <w:rFonts w:ascii="Times New Roman" w:hAnsi="Times New Roman"/>
                <w:b/>
                <w:sz w:val="20"/>
                <w:szCs w:val="20"/>
              </w:rPr>
              <w:t>including</w:t>
            </w:r>
          </w:p>
        </w:tc>
        <w:tc>
          <w:tcPr>
            <w:tcW w:w="1079" w:type="dxa"/>
            <w:shd w:val="clear" w:color="auto" w:fill="auto"/>
          </w:tcPr>
          <w:p w:rsidR="00D433EE" w:rsidRPr="003D7843" w:rsidRDefault="00D433EE" w:rsidP="00901C30">
            <w:pPr>
              <w:spacing w:line="20" w:lineRule="atLeast"/>
              <w:rPr>
                <w:rFonts w:ascii="Times New Roman" w:hAnsi="Times New Roman"/>
                <w:b/>
                <w:sz w:val="20"/>
                <w:szCs w:val="20"/>
              </w:rPr>
            </w:pPr>
            <w:r w:rsidRPr="003D7843">
              <w:rPr>
                <w:rFonts w:ascii="Times New Roman" w:hAnsi="Times New Roman"/>
                <w:b/>
                <w:sz w:val="20"/>
                <w:szCs w:val="20"/>
              </w:rPr>
              <w:t>56</w:t>
            </w:r>
          </w:p>
        </w:tc>
      </w:tr>
      <w:tr w:rsidR="00D433EE" w:rsidRPr="003D7843" w:rsidTr="00901C30">
        <w:trPr>
          <w:trHeight w:val="203"/>
        </w:trPr>
        <w:tc>
          <w:tcPr>
            <w:tcW w:w="8647" w:type="dxa"/>
            <w:shd w:val="clear" w:color="auto" w:fill="auto"/>
          </w:tcPr>
          <w:p w:rsidR="00D433EE" w:rsidRPr="003D7843" w:rsidRDefault="00901C30" w:rsidP="00901C30">
            <w:pPr>
              <w:widowControl/>
              <w:numPr>
                <w:ilvl w:val="0"/>
                <w:numId w:val="3"/>
              </w:numPr>
              <w:spacing w:line="20" w:lineRule="atLeast"/>
              <w:ind w:left="29" w:hanging="29"/>
              <w:rPr>
                <w:rFonts w:ascii="Times New Roman" w:hAnsi="Times New Roman"/>
                <w:sz w:val="20"/>
                <w:szCs w:val="20"/>
              </w:rPr>
            </w:pPr>
            <w:r w:rsidRPr="00901C30">
              <w:rPr>
                <w:rFonts w:ascii="Times New Roman" w:hAnsi="Times New Roman"/>
                <w:sz w:val="20"/>
                <w:szCs w:val="20"/>
              </w:rPr>
              <w:t>Required component</w:t>
            </w:r>
          </w:p>
        </w:tc>
        <w:tc>
          <w:tcPr>
            <w:tcW w:w="1079" w:type="dxa"/>
            <w:shd w:val="clear" w:color="auto" w:fill="auto"/>
          </w:tcPr>
          <w:p w:rsidR="00D433EE" w:rsidRPr="003D7843" w:rsidRDefault="00D433EE" w:rsidP="00901C30">
            <w:pPr>
              <w:spacing w:line="20" w:lineRule="atLeast"/>
              <w:rPr>
                <w:rFonts w:ascii="Times New Roman" w:hAnsi="Times New Roman"/>
                <w:b/>
                <w:sz w:val="20"/>
                <w:szCs w:val="20"/>
              </w:rPr>
            </w:pPr>
            <w:r w:rsidRPr="003D7843">
              <w:rPr>
                <w:rFonts w:ascii="Times New Roman" w:hAnsi="Times New Roman"/>
                <w:b/>
                <w:sz w:val="20"/>
                <w:szCs w:val="20"/>
              </w:rPr>
              <w:t>51</w:t>
            </w:r>
          </w:p>
        </w:tc>
      </w:tr>
      <w:tr w:rsidR="00D433EE" w:rsidRPr="003D7843" w:rsidTr="00901C30">
        <w:trPr>
          <w:trHeight w:val="47"/>
        </w:trPr>
        <w:tc>
          <w:tcPr>
            <w:tcW w:w="8647" w:type="dxa"/>
            <w:shd w:val="clear" w:color="auto" w:fill="auto"/>
          </w:tcPr>
          <w:p w:rsidR="00D433EE" w:rsidRPr="003D7843" w:rsidRDefault="00901C30" w:rsidP="00901C30">
            <w:pPr>
              <w:widowControl/>
              <w:numPr>
                <w:ilvl w:val="0"/>
                <w:numId w:val="2"/>
              </w:numPr>
              <w:spacing w:line="20" w:lineRule="atLeast"/>
              <w:ind w:left="29" w:hanging="29"/>
              <w:rPr>
                <w:rFonts w:ascii="Times New Roman" w:hAnsi="Times New Roman"/>
                <w:sz w:val="20"/>
                <w:szCs w:val="20"/>
              </w:rPr>
            </w:pPr>
            <w:r w:rsidRPr="00901C30">
              <w:rPr>
                <w:rFonts w:ascii="Times New Roman" w:hAnsi="Times New Roman"/>
                <w:sz w:val="20"/>
                <w:szCs w:val="20"/>
              </w:rPr>
              <w:t>University component</w:t>
            </w:r>
          </w:p>
        </w:tc>
        <w:tc>
          <w:tcPr>
            <w:tcW w:w="1079" w:type="dxa"/>
            <w:shd w:val="clear" w:color="auto" w:fill="auto"/>
          </w:tcPr>
          <w:p w:rsidR="00D433EE" w:rsidRPr="003D7843" w:rsidRDefault="00D433EE" w:rsidP="00901C30">
            <w:pPr>
              <w:spacing w:line="20" w:lineRule="atLeast"/>
              <w:rPr>
                <w:rFonts w:ascii="Times New Roman" w:hAnsi="Times New Roman"/>
                <w:sz w:val="20"/>
                <w:szCs w:val="20"/>
              </w:rPr>
            </w:pPr>
            <w:r w:rsidRPr="003D7843">
              <w:rPr>
                <w:rFonts w:ascii="Times New Roman" w:hAnsi="Times New Roman"/>
                <w:sz w:val="20"/>
                <w:szCs w:val="20"/>
              </w:rPr>
              <w:t>5</w:t>
            </w:r>
          </w:p>
        </w:tc>
      </w:tr>
      <w:tr w:rsidR="00D433EE" w:rsidRPr="003D7843" w:rsidTr="00901C30">
        <w:trPr>
          <w:trHeight w:val="203"/>
        </w:trPr>
        <w:tc>
          <w:tcPr>
            <w:tcW w:w="8647" w:type="dxa"/>
            <w:shd w:val="clear" w:color="auto" w:fill="auto"/>
          </w:tcPr>
          <w:p w:rsidR="00D433EE" w:rsidRPr="003D7843" w:rsidRDefault="00901C30" w:rsidP="00901C30">
            <w:pPr>
              <w:widowControl/>
              <w:numPr>
                <w:ilvl w:val="0"/>
                <w:numId w:val="2"/>
              </w:numPr>
              <w:spacing w:line="20" w:lineRule="atLeast"/>
              <w:ind w:left="29" w:hanging="29"/>
              <w:rPr>
                <w:rFonts w:ascii="Times New Roman" w:hAnsi="Times New Roman"/>
                <w:sz w:val="20"/>
                <w:szCs w:val="20"/>
              </w:rPr>
            </w:pPr>
            <w:r w:rsidRPr="00901C30">
              <w:rPr>
                <w:rFonts w:ascii="Times New Roman" w:hAnsi="Times New Roman"/>
                <w:sz w:val="20"/>
                <w:szCs w:val="20"/>
              </w:rPr>
              <w:t>Component of choice</w:t>
            </w:r>
          </w:p>
        </w:tc>
        <w:tc>
          <w:tcPr>
            <w:tcW w:w="1079" w:type="dxa"/>
            <w:shd w:val="clear" w:color="auto" w:fill="auto"/>
          </w:tcPr>
          <w:p w:rsidR="00D433EE" w:rsidRPr="003D7843" w:rsidRDefault="00D433EE" w:rsidP="00901C30">
            <w:pPr>
              <w:spacing w:line="20" w:lineRule="atLeast"/>
              <w:rPr>
                <w:rFonts w:ascii="Times New Roman" w:hAnsi="Times New Roman"/>
                <w:sz w:val="20"/>
                <w:szCs w:val="20"/>
              </w:rPr>
            </w:pPr>
            <w:r w:rsidRPr="003D7843">
              <w:rPr>
                <w:rFonts w:ascii="Times New Roman" w:hAnsi="Times New Roman"/>
                <w:sz w:val="20"/>
                <w:szCs w:val="20"/>
              </w:rPr>
              <w:t>-</w:t>
            </w:r>
          </w:p>
        </w:tc>
      </w:tr>
      <w:tr w:rsidR="00D433EE" w:rsidRPr="003D7843" w:rsidTr="00901C30">
        <w:trPr>
          <w:trHeight w:val="176"/>
        </w:trPr>
        <w:tc>
          <w:tcPr>
            <w:tcW w:w="8647" w:type="dxa"/>
            <w:shd w:val="clear" w:color="auto" w:fill="auto"/>
          </w:tcPr>
          <w:p w:rsidR="00D433EE" w:rsidRPr="003D7843" w:rsidRDefault="00901C30" w:rsidP="00901C30">
            <w:pPr>
              <w:spacing w:line="20" w:lineRule="atLeast"/>
              <w:rPr>
                <w:rFonts w:ascii="Times New Roman" w:hAnsi="Times New Roman"/>
                <w:b/>
                <w:sz w:val="20"/>
                <w:szCs w:val="20"/>
              </w:rPr>
            </w:pPr>
            <w:r>
              <w:rPr>
                <w:rFonts w:ascii="Times New Roman" w:hAnsi="Times New Roman"/>
                <w:b/>
                <w:sz w:val="20"/>
                <w:szCs w:val="20"/>
              </w:rPr>
              <w:lastRenderedPageBreak/>
              <w:t>BD</w:t>
            </w:r>
            <w:r w:rsidRPr="003D7843">
              <w:rPr>
                <w:rFonts w:ascii="Times New Roman" w:hAnsi="Times New Roman"/>
                <w:b/>
                <w:sz w:val="20"/>
                <w:szCs w:val="20"/>
              </w:rPr>
              <w:t xml:space="preserve">, </w:t>
            </w:r>
            <w:r>
              <w:t xml:space="preserve"> </w:t>
            </w:r>
            <w:r w:rsidRPr="00901C30">
              <w:rPr>
                <w:rFonts w:ascii="Times New Roman" w:hAnsi="Times New Roman"/>
                <w:b/>
                <w:sz w:val="20"/>
                <w:szCs w:val="20"/>
              </w:rPr>
              <w:t>including</w:t>
            </w:r>
          </w:p>
        </w:tc>
        <w:tc>
          <w:tcPr>
            <w:tcW w:w="1079" w:type="dxa"/>
            <w:shd w:val="clear" w:color="auto" w:fill="auto"/>
          </w:tcPr>
          <w:p w:rsidR="00D433EE" w:rsidRPr="003D7843" w:rsidRDefault="00D433EE" w:rsidP="00901C30">
            <w:pPr>
              <w:spacing w:line="20" w:lineRule="atLeast"/>
              <w:rPr>
                <w:rFonts w:ascii="Times New Roman" w:hAnsi="Times New Roman"/>
                <w:b/>
                <w:sz w:val="20"/>
                <w:szCs w:val="20"/>
              </w:rPr>
            </w:pPr>
            <w:r w:rsidRPr="003D7843">
              <w:rPr>
                <w:rFonts w:ascii="Times New Roman" w:hAnsi="Times New Roman"/>
                <w:b/>
                <w:sz w:val="20"/>
                <w:szCs w:val="20"/>
              </w:rPr>
              <w:t>112</w:t>
            </w:r>
          </w:p>
        </w:tc>
      </w:tr>
      <w:tr w:rsidR="00D433EE" w:rsidRPr="003D7843" w:rsidTr="00901C30">
        <w:trPr>
          <w:trHeight w:val="203"/>
        </w:trPr>
        <w:tc>
          <w:tcPr>
            <w:tcW w:w="8647" w:type="dxa"/>
            <w:shd w:val="clear" w:color="auto" w:fill="auto"/>
          </w:tcPr>
          <w:p w:rsidR="00D433EE" w:rsidRPr="00901C30" w:rsidRDefault="00901C30" w:rsidP="00901C30">
            <w:pPr>
              <w:widowControl/>
              <w:numPr>
                <w:ilvl w:val="0"/>
                <w:numId w:val="2"/>
              </w:numPr>
              <w:spacing w:line="20" w:lineRule="atLeast"/>
              <w:ind w:left="313"/>
              <w:rPr>
                <w:rFonts w:ascii="Times New Roman" w:hAnsi="Times New Roman"/>
                <w:sz w:val="20"/>
                <w:szCs w:val="20"/>
              </w:rPr>
            </w:pPr>
            <w:r w:rsidRPr="00901C30">
              <w:rPr>
                <w:rFonts w:ascii="Times New Roman" w:hAnsi="Times New Roman"/>
                <w:sz w:val="20"/>
                <w:szCs w:val="20"/>
              </w:rPr>
              <w:t>University component, including professional practice</w:t>
            </w:r>
          </w:p>
        </w:tc>
        <w:tc>
          <w:tcPr>
            <w:tcW w:w="1079" w:type="dxa"/>
            <w:shd w:val="clear" w:color="auto" w:fill="auto"/>
          </w:tcPr>
          <w:p w:rsidR="00D433EE" w:rsidRPr="003D7843" w:rsidRDefault="00D433EE" w:rsidP="00901C30">
            <w:pPr>
              <w:spacing w:line="20" w:lineRule="atLeast"/>
              <w:rPr>
                <w:rFonts w:ascii="Times New Roman" w:hAnsi="Times New Roman"/>
                <w:sz w:val="20"/>
                <w:szCs w:val="20"/>
              </w:rPr>
            </w:pPr>
            <w:r>
              <w:rPr>
                <w:rFonts w:ascii="Times New Roman" w:hAnsi="Times New Roman"/>
                <w:sz w:val="20"/>
                <w:szCs w:val="20"/>
              </w:rPr>
              <w:t>56</w:t>
            </w:r>
          </w:p>
        </w:tc>
      </w:tr>
      <w:tr w:rsidR="00D433EE" w:rsidRPr="003D7843" w:rsidTr="00901C30">
        <w:trPr>
          <w:trHeight w:val="215"/>
        </w:trPr>
        <w:tc>
          <w:tcPr>
            <w:tcW w:w="8647" w:type="dxa"/>
            <w:shd w:val="clear" w:color="auto" w:fill="auto"/>
          </w:tcPr>
          <w:p w:rsidR="00D433EE" w:rsidRPr="003D7843" w:rsidRDefault="00901C30" w:rsidP="00901C30">
            <w:pPr>
              <w:widowControl/>
              <w:numPr>
                <w:ilvl w:val="0"/>
                <w:numId w:val="2"/>
              </w:numPr>
              <w:spacing w:line="20" w:lineRule="atLeast"/>
              <w:ind w:left="0" w:firstLine="0"/>
              <w:rPr>
                <w:rFonts w:ascii="Times New Roman" w:hAnsi="Times New Roman"/>
                <w:sz w:val="20"/>
                <w:szCs w:val="20"/>
              </w:rPr>
            </w:pPr>
            <w:r w:rsidRPr="00901C30">
              <w:rPr>
                <w:rFonts w:ascii="Times New Roman" w:hAnsi="Times New Roman"/>
                <w:sz w:val="20"/>
                <w:szCs w:val="20"/>
              </w:rPr>
              <w:t>Component of choice</w:t>
            </w:r>
          </w:p>
        </w:tc>
        <w:tc>
          <w:tcPr>
            <w:tcW w:w="1079" w:type="dxa"/>
            <w:shd w:val="clear" w:color="auto" w:fill="auto"/>
          </w:tcPr>
          <w:p w:rsidR="00D433EE" w:rsidRPr="003D7843" w:rsidRDefault="00D433EE" w:rsidP="00901C30">
            <w:pPr>
              <w:spacing w:line="20" w:lineRule="atLeast"/>
              <w:rPr>
                <w:rFonts w:ascii="Times New Roman" w:hAnsi="Times New Roman"/>
                <w:sz w:val="20"/>
                <w:szCs w:val="20"/>
              </w:rPr>
            </w:pPr>
            <w:r w:rsidRPr="003D7843">
              <w:rPr>
                <w:rFonts w:ascii="Times New Roman" w:hAnsi="Times New Roman"/>
                <w:sz w:val="20"/>
                <w:szCs w:val="20"/>
              </w:rPr>
              <w:t>5</w:t>
            </w:r>
            <w:r>
              <w:rPr>
                <w:rFonts w:ascii="Times New Roman" w:hAnsi="Times New Roman"/>
                <w:sz w:val="20"/>
                <w:szCs w:val="20"/>
              </w:rPr>
              <w:t>6</w:t>
            </w:r>
          </w:p>
        </w:tc>
      </w:tr>
      <w:tr w:rsidR="00D433EE" w:rsidRPr="003D7843" w:rsidTr="00901C30">
        <w:trPr>
          <w:trHeight w:val="193"/>
        </w:trPr>
        <w:tc>
          <w:tcPr>
            <w:tcW w:w="8647" w:type="dxa"/>
            <w:shd w:val="clear" w:color="auto" w:fill="auto"/>
          </w:tcPr>
          <w:p w:rsidR="00D433EE" w:rsidRPr="003D7843" w:rsidRDefault="00901C30" w:rsidP="00901C30">
            <w:pPr>
              <w:spacing w:line="20" w:lineRule="atLeast"/>
              <w:rPr>
                <w:rFonts w:ascii="Times New Roman" w:hAnsi="Times New Roman"/>
                <w:b/>
                <w:sz w:val="20"/>
                <w:szCs w:val="20"/>
              </w:rPr>
            </w:pPr>
            <w:r>
              <w:rPr>
                <w:rFonts w:ascii="Times New Roman" w:hAnsi="Times New Roman"/>
                <w:b/>
                <w:sz w:val="20"/>
                <w:szCs w:val="20"/>
              </w:rPr>
              <w:t>PD</w:t>
            </w:r>
            <w:r w:rsidRPr="003D7843">
              <w:rPr>
                <w:rFonts w:ascii="Times New Roman" w:hAnsi="Times New Roman"/>
                <w:b/>
                <w:sz w:val="20"/>
                <w:szCs w:val="20"/>
              </w:rPr>
              <w:t xml:space="preserve">, </w:t>
            </w:r>
            <w:r>
              <w:t xml:space="preserve"> </w:t>
            </w:r>
            <w:r w:rsidRPr="00901C30">
              <w:rPr>
                <w:rFonts w:ascii="Times New Roman" w:hAnsi="Times New Roman"/>
                <w:b/>
                <w:sz w:val="20"/>
                <w:szCs w:val="20"/>
              </w:rPr>
              <w:t>including</w:t>
            </w:r>
          </w:p>
        </w:tc>
        <w:tc>
          <w:tcPr>
            <w:tcW w:w="1079" w:type="dxa"/>
            <w:shd w:val="clear" w:color="auto" w:fill="auto"/>
          </w:tcPr>
          <w:p w:rsidR="00D433EE" w:rsidRPr="003D7843" w:rsidRDefault="00D433EE" w:rsidP="00901C30">
            <w:pPr>
              <w:spacing w:line="20" w:lineRule="atLeast"/>
              <w:rPr>
                <w:rFonts w:ascii="Times New Roman" w:hAnsi="Times New Roman"/>
                <w:b/>
                <w:sz w:val="20"/>
                <w:szCs w:val="20"/>
              </w:rPr>
            </w:pPr>
            <w:r w:rsidRPr="003D7843">
              <w:rPr>
                <w:rFonts w:ascii="Times New Roman" w:hAnsi="Times New Roman"/>
                <w:b/>
                <w:sz w:val="20"/>
                <w:szCs w:val="20"/>
              </w:rPr>
              <w:t>60</w:t>
            </w:r>
          </w:p>
        </w:tc>
      </w:tr>
      <w:tr w:rsidR="00D433EE" w:rsidRPr="003D7843" w:rsidTr="00901C30">
        <w:trPr>
          <w:trHeight w:val="203"/>
        </w:trPr>
        <w:tc>
          <w:tcPr>
            <w:tcW w:w="8647" w:type="dxa"/>
            <w:shd w:val="clear" w:color="auto" w:fill="auto"/>
          </w:tcPr>
          <w:p w:rsidR="00D433EE" w:rsidRPr="00901C30" w:rsidRDefault="00901C30" w:rsidP="00901C30">
            <w:pPr>
              <w:widowControl/>
              <w:numPr>
                <w:ilvl w:val="0"/>
                <w:numId w:val="2"/>
              </w:numPr>
              <w:spacing w:line="20" w:lineRule="atLeast"/>
              <w:ind w:left="313"/>
              <w:rPr>
                <w:rFonts w:ascii="Times New Roman" w:hAnsi="Times New Roman"/>
                <w:sz w:val="20"/>
                <w:szCs w:val="20"/>
              </w:rPr>
            </w:pPr>
            <w:r w:rsidRPr="00901C30">
              <w:rPr>
                <w:rFonts w:ascii="Times New Roman" w:hAnsi="Times New Roman"/>
                <w:sz w:val="20"/>
                <w:szCs w:val="20"/>
              </w:rPr>
              <w:t>University component, including professional practice</w:t>
            </w:r>
          </w:p>
        </w:tc>
        <w:tc>
          <w:tcPr>
            <w:tcW w:w="1079" w:type="dxa"/>
            <w:shd w:val="clear" w:color="auto" w:fill="auto"/>
          </w:tcPr>
          <w:p w:rsidR="00D433EE" w:rsidRPr="006110E3" w:rsidRDefault="00D433EE" w:rsidP="00901C30">
            <w:pPr>
              <w:spacing w:line="20" w:lineRule="atLeast"/>
              <w:rPr>
                <w:rFonts w:ascii="Times New Roman" w:hAnsi="Times New Roman"/>
                <w:sz w:val="20"/>
                <w:szCs w:val="20"/>
                <w:lang w:val="kk-KZ"/>
              </w:rPr>
            </w:pPr>
            <w:r w:rsidRPr="003D7843">
              <w:rPr>
                <w:rFonts w:ascii="Times New Roman" w:hAnsi="Times New Roman"/>
                <w:sz w:val="20"/>
                <w:szCs w:val="20"/>
              </w:rPr>
              <w:t>4</w:t>
            </w:r>
            <w:r>
              <w:rPr>
                <w:rFonts w:ascii="Times New Roman" w:hAnsi="Times New Roman"/>
                <w:sz w:val="20"/>
                <w:szCs w:val="20"/>
                <w:lang w:val="kk-KZ"/>
              </w:rPr>
              <w:t>1</w:t>
            </w:r>
          </w:p>
        </w:tc>
      </w:tr>
      <w:tr w:rsidR="00D433EE" w:rsidRPr="003D7843" w:rsidTr="00901C30">
        <w:trPr>
          <w:trHeight w:val="203"/>
        </w:trPr>
        <w:tc>
          <w:tcPr>
            <w:tcW w:w="8647" w:type="dxa"/>
            <w:shd w:val="clear" w:color="auto" w:fill="auto"/>
          </w:tcPr>
          <w:p w:rsidR="00D433EE" w:rsidRPr="003D7843" w:rsidRDefault="00901C30" w:rsidP="00901C30">
            <w:pPr>
              <w:widowControl/>
              <w:numPr>
                <w:ilvl w:val="0"/>
                <w:numId w:val="2"/>
              </w:numPr>
              <w:spacing w:line="20" w:lineRule="atLeast"/>
              <w:ind w:left="0" w:firstLine="0"/>
              <w:rPr>
                <w:rFonts w:ascii="Times New Roman" w:hAnsi="Times New Roman"/>
                <w:sz w:val="20"/>
                <w:szCs w:val="20"/>
              </w:rPr>
            </w:pPr>
            <w:r w:rsidRPr="00901C30">
              <w:rPr>
                <w:rFonts w:ascii="Times New Roman" w:hAnsi="Times New Roman"/>
                <w:sz w:val="20"/>
                <w:szCs w:val="20"/>
              </w:rPr>
              <w:t>Component of choice</w:t>
            </w:r>
          </w:p>
        </w:tc>
        <w:tc>
          <w:tcPr>
            <w:tcW w:w="1079" w:type="dxa"/>
            <w:shd w:val="clear" w:color="auto" w:fill="auto"/>
          </w:tcPr>
          <w:p w:rsidR="00D433EE" w:rsidRPr="003D7843" w:rsidRDefault="00D433EE" w:rsidP="00901C30">
            <w:pPr>
              <w:tabs>
                <w:tab w:val="left" w:pos="1305"/>
                <w:tab w:val="center" w:pos="1397"/>
              </w:tabs>
              <w:spacing w:line="20" w:lineRule="atLeast"/>
              <w:rPr>
                <w:rFonts w:ascii="Times New Roman" w:hAnsi="Times New Roman"/>
                <w:sz w:val="20"/>
                <w:szCs w:val="20"/>
              </w:rPr>
            </w:pPr>
            <w:r>
              <w:rPr>
                <w:rFonts w:ascii="Times New Roman" w:hAnsi="Times New Roman"/>
                <w:sz w:val="20"/>
                <w:szCs w:val="20"/>
              </w:rPr>
              <w:t>19</w:t>
            </w:r>
          </w:p>
        </w:tc>
      </w:tr>
      <w:tr w:rsidR="00D433EE" w:rsidRPr="003D7843" w:rsidTr="00901C30">
        <w:trPr>
          <w:trHeight w:val="193"/>
        </w:trPr>
        <w:tc>
          <w:tcPr>
            <w:tcW w:w="8647" w:type="dxa"/>
            <w:shd w:val="clear" w:color="auto" w:fill="auto"/>
          </w:tcPr>
          <w:p w:rsidR="00D433EE" w:rsidRPr="00901C30" w:rsidRDefault="00901C30" w:rsidP="00901C30">
            <w:pPr>
              <w:spacing w:line="20" w:lineRule="atLeast"/>
              <w:rPr>
                <w:rFonts w:ascii="Times New Roman" w:hAnsi="Times New Roman"/>
                <w:b/>
                <w:sz w:val="20"/>
                <w:szCs w:val="20"/>
              </w:rPr>
            </w:pPr>
            <w:r w:rsidRPr="00901C30">
              <w:rPr>
                <w:rFonts w:ascii="Times New Roman" w:hAnsi="Times New Roman"/>
                <w:b/>
                <w:sz w:val="20"/>
                <w:szCs w:val="20"/>
              </w:rPr>
              <w:t>Preparation and defense of a thesis or preparation and passing of a comprehensive exam</w:t>
            </w:r>
          </w:p>
        </w:tc>
        <w:tc>
          <w:tcPr>
            <w:tcW w:w="1079" w:type="dxa"/>
            <w:shd w:val="clear" w:color="auto" w:fill="auto"/>
          </w:tcPr>
          <w:p w:rsidR="00D433EE" w:rsidRPr="003D7843" w:rsidRDefault="00D433EE" w:rsidP="00901C30">
            <w:pPr>
              <w:spacing w:line="20" w:lineRule="atLeast"/>
              <w:rPr>
                <w:rFonts w:ascii="Times New Roman" w:hAnsi="Times New Roman"/>
                <w:b/>
                <w:sz w:val="20"/>
                <w:szCs w:val="20"/>
              </w:rPr>
            </w:pPr>
            <w:r w:rsidRPr="003D7843">
              <w:rPr>
                <w:rFonts w:ascii="Times New Roman" w:hAnsi="Times New Roman"/>
                <w:b/>
                <w:sz w:val="20"/>
                <w:szCs w:val="20"/>
              </w:rPr>
              <w:t>12</w:t>
            </w:r>
          </w:p>
        </w:tc>
      </w:tr>
      <w:tr w:rsidR="00D433EE" w:rsidRPr="003D7843" w:rsidTr="00901C30">
        <w:trPr>
          <w:trHeight w:val="203"/>
        </w:trPr>
        <w:tc>
          <w:tcPr>
            <w:tcW w:w="8647" w:type="dxa"/>
            <w:shd w:val="clear" w:color="auto" w:fill="auto"/>
          </w:tcPr>
          <w:p w:rsidR="00D433EE" w:rsidRPr="003D7843" w:rsidRDefault="00901C30" w:rsidP="00901C30">
            <w:pPr>
              <w:spacing w:line="20" w:lineRule="atLeast"/>
              <w:rPr>
                <w:rFonts w:ascii="Times New Roman" w:hAnsi="Times New Roman"/>
                <w:b/>
                <w:sz w:val="20"/>
                <w:szCs w:val="20"/>
              </w:rPr>
            </w:pPr>
            <w:r>
              <w:rPr>
                <w:rFonts w:ascii="Times New Roman" w:hAnsi="Times New Roman"/>
                <w:b/>
                <w:sz w:val="20"/>
                <w:szCs w:val="20"/>
              </w:rPr>
              <w:t>Total</w:t>
            </w:r>
          </w:p>
        </w:tc>
        <w:tc>
          <w:tcPr>
            <w:tcW w:w="1079" w:type="dxa"/>
            <w:shd w:val="clear" w:color="auto" w:fill="auto"/>
          </w:tcPr>
          <w:p w:rsidR="00D433EE" w:rsidRPr="003D7843" w:rsidRDefault="00D433EE" w:rsidP="00901C30">
            <w:pPr>
              <w:spacing w:line="20" w:lineRule="atLeast"/>
              <w:rPr>
                <w:rFonts w:ascii="Times New Roman" w:hAnsi="Times New Roman"/>
                <w:b/>
                <w:sz w:val="20"/>
                <w:szCs w:val="20"/>
              </w:rPr>
            </w:pPr>
            <w:r w:rsidRPr="003D7843">
              <w:rPr>
                <w:rFonts w:ascii="Times New Roman" w:hAnsi="Times New Roman"/>
                <w:b/>
                <w:sz w:val="20"/>
                <w:szCs w:val="20"/>
              </w:rPr>
              <w:t>240</w:t>
            </w:r>
          </w:p>
        </w:tc>
      </w:tr>
    </w:tbl>
    <w:p w:rsidR="00901C30" w:rsidRPr="00901C30" w:rsidRDefault="00901C30" w:rsidP="00901C30">
      <w:pPr>
        <w:spacing w:line="20" w:lineRule="atLeast"/>
        <w:ind w:firstLine="567"/>
        <w:jc w:val="both"/>
        <w:rPr>
          <w:rFonts w:ascii="Times New Roman" w:hAnsi="Times New Roman" w:cs="Times New Roman"/>
          <w:color w:val="000000"/>
          <w:sz w:val="24"/>
          <w:szCs w:val="24"/>
        </w:rPr>
      </w:pPr>
      <w:r w:rsidRPr="00901C30">
        <w:rPr>
          <w:rFonts w:ascii="Times New Roman" w:hAnsi="Times New Roman" w:cs="Times New Roman"/>
          <w:color w:val="000000"/>
          <w:sz w:val="24"/>
          <w:szCs w:val="24"/>
        </w:rPr>
        <w:t>The catalog of elective disciplines is an integrated part of the main EP document. When choosing elective subjects, students have the opportunity to choose. The official website provides a general list of elective disciplines: https://shokan.edu.kz/educational-programs/6b01502-geografiia-tarikh/</w:t>
      </w:r>
    </w:p>
    <w:p w:rsidR="00901C30" w:rsidRPr="00901C30" w:rsidRDefault="00901C30" w:rsidP="00901C30">
      <w:pPr>
        <w:spacing w:line="20" w:lineRule="atLeast"/>
        <w:ind w:firstLine="567"/>
        <w:jc w:val="both"/>
        <w:rPr>
          <w:rFonts w:ascii="Times New Roman" w:hAnsi="Times New Roman" w:cs="Times New Roman"/>
          <w:color w:val="000000"/>
          <w:sz w:val="24"/>
          <w:szCs w:val="24"/>
        </w:rPr>
      </w:pPr>
      <w:r w:rsidRPr="00901C30">
        <w:rPr>
          <w:rFonts w:ascii="Times New Roman" w:hAnsi="Times New Roman" w:cs="Times New Roman"/>
          <w:color w:val="000000"/>
          <w:sz w:val="24"/>
          <w:szCs w:val="24"/>
        </w:rPr>
        <w:t>The thematic focus of this EP is interdisciplinary: a combination of pedagogy and psychology, geography and history. The list of specialized disciplines includes narrowly focused sections of geography and history. For example, historical disciplines of different epochs and territorial coverage, or geographical disciplines such as geology with the basics of paleogeography, geomorphology, meteorology with the basics of climatology, etc. A special mention should be made about the disciplines of the block of GD, which expand the interdisciplinary nature of the offered academic subjects. Among these disciplines there are those close to geography, for example, "Ecology and sustainable development".</w:t>
      </w:r>
    </w:p>
    <w:p w:rsidR="00901C30" w:rsidRPr="00901C30" w:rsidRDefault="00901C30" w:rsidP="00901C30">
      <w:pPr>
        <w:spacing w:line="20" w:lineRule="atLeast"/>
        <w:ind w:firstLine="567"/>
        <w:jc w:val="both"/>
        <w:rPr>
          <w:rFonts w:ascii="Times New Roman" w:hAnsi="Times New Roman" w:cs="Times New Roman"/>
          <w:color w:val="000000"/>
          <w:sz w:val="24"/>
          <w:szCs w:val="24"/>
        </w:rPr>
      </w:pPr>
      <w:r w:rsidRPr="00901C30">
        <w:rPr>
          <w:rFonts w:ascii="Times New Roman" w:hAnsi="Times New Roman" w:cs="Times New Roman"/>
          <w:color w:val="000000"/>
          <w:sz w:val="24"/>
          <w:szCs w:val="24"/>
        </w:rPr>
        <w:t>In EP, there are approaches for implementing inclusive learning. For this purpose, teachers develop special tasks designed for students with different special educational needs. In the EP "Geography" from 2018 to 2022, a student with a disability of group III, Nikolai Grozovsky, studied. The implementation of the EP allowed him to achieve high results at subject Olympiads and scientific events, about this in the following paragraphs of the report.</w:t>
      </w:r>
    </w:p>
    <w:p w:rsidR="00901C30" w:rsidRPr="00901C30" w:rsidRDefault="00901C30" w:rsidP="00901C30">
      <w:pPr>
        <w:spacing w:line="20" w:lineRule="atLeast"/>
        <w:ind w:firstLine="567"/>
        <w:jc w:val="both"/>
        <w:rPr>
          <w:rFonts w:ascii="Times New Roman" w:hAnsi="Times New Roman" w:cs="Times New Roman"/>
          <w:color w:val="000000"/>
          <w:sz w:val="24"/>
          <w:szCs w:val="24"/>
        </w:rPr>
      </w:pPr>
      <w:r w:rsidRPr="00901C30">
        <w:rPr>
          <w:rFonts w:ascii="Times New Roman" w:hAnsi="Times New Roman" w:cs="Times New Roman"/>
          <w:color w:val="000000"/>
          <w:sz w:val="24"/>
          <w:szCs w:val="24"/>
        </w:rPr>
        <w:t>The effectiveness of teaching based on distance learning is achieved through the Moodle service. Teachers create content on disciplines, upload lectures, practical tasks, test and examination material. Figure 9 shows screenshots from the page of the teacher of the department I.G. Placinta: https://moodle.shokan.edu.kz/course/view.php?id=92&amp;lang=ru (subject "Cartography with the basics of topography"). Efficiency is achieved through the following means (for example, the subjects "Cartography with the basics of topography" and "Physical geography of continents and oceans"):</w:t>
      </w:r>
    </w:p>
    <w:p w:rsidR="00901C30" w:rsidRPr="00901C30" w:rsidRDefault="00901C30" w:rsidP="00901C30">
      <w:pPr>
        <w:spacing w:line="20" w:lineRule="atLeast"/>
        <w:ind w:firstLine="567"/>
        <w:jc w:val="both"/>
        <w:rPr>
          <w:rFonts w:ascii="Times New Roman" w:hAnsi="Times New Roman" w:cs="Times New Roman"/>
          <w:color w:val="000000"/>
          <w:sz w:val="24"/>
          <w:szCs w:val="24"/>
        </w:rPr>
      </w:pPr>
      <w:r w:rsidRPr="00901C30">
        <w:rPr>
          <w:rFonts w:ascii="Times New Roman" w:hAnsi="Times New Roman" w:cs="Times New Roman"/>
          <w:color w:val="000000"/>
          <w:sz w:val="24"/>
          <w:szCs w:val="24"/>
        </w:rPr>
        <w:t>- use of tasks of different levels (open and closed tests, essays, answer in the form of a graph, etc.) (Figure 10);</w:t>
      </w:r>
    </w:p>
    <w:p w:rsidR="00901C30" w:rsidRPr="00901C30" w:rsidRDefault="00901C30" w:rsidP="00901C30">
      <w:pPr>
        <w:spacing w:line="20" w:lineRule="atLeast"/>
        <w:ind w:firstLine="567"/>
        <w:jc w:val="both"/>
        <w:rPr>
          <w:rFonts w:ascii="Times New Roman" w:hAnsi="Times New Roman" w:cs="Times New Roman"/>
          <w:color w:val="000000"/>
          <w:sz w:val="24"/>
          <w:szCs w:val="24"/>
        </w:rPr>
      </w:pPr>
      <w:r w:rsidRPr="00901C30">
        <w:rPr>
          <w:rFonts w:ascii="Times New Roman" w:hAnsi="Times New Roman" w:cs="Times New Roman"/>
          <w:color w:val="000000"/>
          <w:sz w:val="24"/>
          <w:szCs w:val="24"/>
        </w:rPr>
        <w:t>- due to feedback in order to improve the quality of achieving the learning goal (Figure 11);</w:t>
      </w:r>
    </w:p>
    <w:p w:rsidR="00901C30" w:rsidRPr="00901C30" w:rsidRDefault="00901C30" w:rsidP="00901C30">
      <w:pPr>
        <w:spacing w:line="20" w:lineRule="atLeast"/>
        <w:ind w:firstLine="567"/>
        <w:jc w:val="both"/>
        <w:rPr>
          <w:rFonts w:ascii="Times New Roman" w:hAnsi="Times New Roman" w:cs="Times New Roman"/>
          <w:color w:val="000000"/>
          <w:sz w:val="24"/>
          <w:szCs w:val="24"/>
        </w:rPr>
      </w:pPr>
      <w:r w:rsidRPr="00901C30">
        <w:rPr>
          <w:rFonts w:ascii="Times New Roman" w:hAnsi="Times New Roman" w:cs="Times New Roman"/>
          <w:color w:val="000000"/>
          <w:sz w:val="24"/>
          <w:szCs w:val="24"/>
        </w:rPr>
        <w:t>- availability of an appeal based on feedback;</w:t>
      </w:r>
    </w:p>
    <w:p w:rsidR="00A71657" w:rsidRPr="00901C30" w:rsidRDefault="00901C30" w:rsidP="00901C30">
      <w:pPr>
        <w:spacing w:line="20" w:lineRule="atLeast"/>
        <w:ind w:firstLine="567"/>
        <w:jc w:val="both"/>
        <w:rPr>
          <w:rFonts w:ascii="Times New Roman" w:hAnsi="Times New Roman" w:cs="Times New Roman"/>
          <w:color w:val="000000"/>
          <w:sz w:val="24"/>
          <w:szCs w:val="24"/>
        </w:rPr>
      </w:pPr>
      <w:r w:rsidRPr="00901C30">
        <w:rPr>
          <w:rFonts w:ascii="Times New Roman" w:hAnsi="Times New Roman" w:cs="Times New Roman"/>
          <w:color w:val="000000"/>
          <w:sz w:val="24"/>
          <w:szCs w:val="24"/>
        </w:rPr>
        <w:t>- availability of video content for practical tasks (Figure 12).</w:t>
      </w:r>
    </w:p>
    <w:p w:rsidR="005B0AE0" w:rsidRDefault="005B0AE0" w:rsidP="00FE5D5F">
      <w:pPr>
        <w:spacing w:line="20" w:lineRule="atLeast"/>
        <w:ind w:firstLine="567"/>
        <w:jc w:val="both"/>
        <w:rPr>
          <w:rFonts w:ascii="Times New Roman" w:hAnsi="Times New Roman" w:cs="Times New Roman"/>
          <w:color w:val="000000"/>
          <w:sz w:val="24"/>
          <w:szCs w:val="24"/>
          <w:lang w:val="ru-RU"/>
        </w:rPr>
      </w:pPr>
      <w:r>
        <w:rPr>
          <w:noProof/>
          <w:lang w:val="ru-RU" w:eastAsia="ru-RU"/>
        </w:rPr>
        <w:drawing>
          <wp:inline distT="0" distB="0" distL="0" distR="0" wp14:anchorId="3C141696" wp14:editId="69B33AA7">
            <wp:extent cx="5704205" cy="26593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977" t="4789" b="15621"/>
                    <a:stretch/>
                  </pic:blipFill>
                  <pic:spPr bwMode="auto">
                    <a:xfrm>
                      <a:off x="0" y="0"/>
                      <a:ext cx="5704205" cy="2659380"/>
                    </a:xfrm>
                    <a:prstGeom prst="rect">
                      <a:avLst/>
                    </a:prstGeom>
                    <a:ln>
                      <a:noFill/>
                    </a:ln>
                    <a:extLst>
                      <a:ext uri="{53640926-AAD7-44D8-BBD7-CCE9431645EC}">
                        <a14:shadowObscured xmlns:a14="http://schemas.microsoft.com/office/drawing/2010/main"/>
                      </a:ext>
                    </a:extLst>
                  </pic:spPr>
                </pic:pic>
              </a:graphicData>
            </a:graphic>
          </wp:inline>
        </w:drawing>
      </w:r>
    </w:p>
    <w:p w:rsidR="00144670" w:rsidRPr="00901C30" w:rsidRDefault="00901C30" w:rsidP="00144670">
      <w:pPr>
        <w:spacing w:line="20" w:lineRule="atLeast"/>
        <w:jc w:val="center"/>
        <w:rPr>
          <w:rFonts w:ascii="Times New Roman" w:hAnsi="Times New Roman" w:cs="Times New Roman"/>
          <w:color w:val="000000"/>
          <w:sz w:val="24"/>
          <w:szCs w:val="24"/>
        </w:rPr>
      </w:pPr>
      <w:r w:rsidRPr="00901C30">
        <w:rPr>
          <w:rFonts w:ascii="Times New Roman" w:hAnsi="Times New Roman" w:cs="Times New Roman"/>
          <w:color w:val="000000"/>
          <w:sz w:val="24"/>
          <w:szCs w:val="24"/>
        </w:rPr>
        <w:t>Figure 9. Content blocks on a page in the Moodle service</w:t>
      </w:r>
      <w:r w:rsidR="00144670">
        <w:rPr>
          <w:noProof/>
          <w:lang w:val="ru-RU" w:eastAsia="ru-RU"/>
        </w:rPr>
        <w:lastRenderedPageBreak/>
        <w:drawing>
          <wp:inline distT="0" distB="0" distL="0" distR="0" wp14:anchorId="1BDE016C" wp14:editId="2EE93D2A">
            <wp:extent cx="5676771" cy="2522220"/>
            <wp:effectExtent l="0" t="0" r="63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182" t="8020" r="2613" b="17060"/>
                    <a:stretch/>
                  </pic:blipFill>
                  <pic:spPr bwMode="auto">
                    <a:xfrm>
                      <a:off x="0" y="0"/>
                      <a:ext cx="5681494" cy="2524319"/>
                    </a:xfrm>
                    <a:prstGeom prst="rect">
                      <a:avLst/>
                    </a:prstGeom>
                    <a:ln>
                      <a:noFill/>
                    </a:ln>
                    <a:extLst>
                      <a:ext uri="{53640926-AAD7-44D8-BBD7-CCE9431645EC}">
                        <a14:shadowObscured xmlns:a14="http://schemas.microsoft.com/office/drawing/2010/main"/>
                      </a:ext>
                    </a:extLst>
                  </pic:spPr>
                </pic:pic>
              </a:graphicData>
            </a:graphic>
          </wp:inline>
        </w:drawing>
      </w:r>
    </w:p>
    <w:p w:rsidR="00144670" w:rsidRDefault="00901C30" w:rsidP="00FE5D5F">
      <w:pPr>
        <w:spacing w:line="20" w:lineRule="atLeast"/>
        <w:ind w:firstLine="567"/>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rPr>
        <w:t>Figure</w:t>
      </w:r>
      <w:r w:rsidR="00144670">
        <w:rPr>
          <w:rFonts w:ascii="Times New Roman" w:hAnsi="Times New Roman" w:cs="Times New Roman"/>
          <w:color w:val="000000"/>
          <w:sz w:val="24"/>
          <w:szCs w:val="24"/>
          <w:lang w:val="ru-RU"/>
        </w:rPr>
        <w:t xml:space="preserve"> 10.</w:t>
      </w:r>
    </w:p>
    <w:p w:rsidR="00A71657" w:rsidRDefault="00144670" w:rsidP="00144670">
      <w:pPr>
        <w:spacing w:line="20" w:lineRule="atLeast"/>
        <w:jc w:val="center"/>
        <w:rPr>
          <w:rFonts w:ascii="Times New Roman" w:hAnsi="Times New Roman" w:cs="Times New Roman"/>
          <w:color w:val="000000"/>
          <w:sz w:val="24"/>
          <w:szCs w:val="24"/>
        </w:rPr>
      </w:pPr>
      <w:r>
        <w:rPr>
          <w:noProof/>
          <w:lang w:val="ru-RU" w:eastAsia="ru-RU"/>
        </w:rPr>
        <w:drawing>
          <wp:inline distT="0" distB="0" distL="0" distR="0" wp14:anchorId="44DC3F30" wp14:editId="5070E07D">
            <wp:extent cx="5821680" cy="2404763"/>
            <wp:effectExtent l="0" t="0" r="762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488" t="12215" r="1441" b="17234"/>
                    <a:stretch/>
                  </pic:blipFill>
                  <pic:spPr bwMode="auto">
                    <a:xfrm>
                      <a:off x="0" y="0"/>
                      <a:ext cx="5827829" cy="2407303"/>
                    </a:xfrm>
                    <a:prstGeom prst="rect">
                      <a:avLst/>
                    </a:prstGeom>
                    <a:ln>
                      <a:noFill/>
                    </a:ln>
                    <a:extLst>
                      <a:ext uri="{53640926-AAD7-44D8-BBD7-CCE9431645EC}">
                        <a14:shadowObscured xmlns:a14="http://schemas.microsoft.com/office/drawing/2010/main"/>
                      </a:ext>
                    </a:extLst>
                  </pic:spPr>
                </pic:pic>
              </a:graphicData>
            </a:graphic>
          </wp:inline>
        </w:drawing>
      </w:r>
    </w:p>
    <w:p w:rsidR="00144670" w:rsidRPr="00144670" w:rsidRDefault="00901C30" w:rsidP="00144670">
      <w:pPr>
        <w:spacing w:line="20" w:lineRule="atLeast"/>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rPr>
        <w:t>Figure</w:t>
      </w:r>
      <w:r w:rsidR="00144670">
        <w:rPr>
          <w:rFonts w:ascii="Times New Roman" w:hAnsi="Times New Roman" w:cs="Times New Roman"/>
          <w:color w:val="000000"/>
          <w:sz w:val="24"/>
          <w:szCs w:val="24"/>
          <w:lang w:val="ru-RU"/>
        </w:rPr>
        <w:t xml:space="preserve"> 11</w:t>
      </w:r>
    </w:p>
    <w:p w:rsidR="005B0AE0" w:rsidRDefault="00144670" w:rsidP="00144670">
      <w:pPr>
        <w:spacing w:line="20" w:lineRule="atLeast"/>
        <w:rPr>
          <w:b/>
          <w:bCs/>
          <w:sz w:val="28"/>
          <w:szCs w:val="28"/>
          <w:lang w:val="ru-RU"/>
        </w:rPr>
      </w:pPr>
      <w:r>
        <w:rPr>
          <w:noProof/>
          <w:lang w:val="ru-RU" w:eastAsia="ru-RU"/>
        </w:rPr>
        <w:drawing>
          <wp:inline distT="0" distB="0" distL="0" distR="0" wp14:anchorId="15610344" wp14:editId="45C6F1BD">
            <wp:extent cx="6057900" cy="27051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435" t="8213" r="2389" b="17023"/>
                    <a:stretch/>
                  </pic:blipFill>
                  <pic:spPr bwMode="auto">
                    <a:xfrm>
                      <a:off x="0" y="0"/>
                      <a:ext cx="6057900" cy="2705100"/>
                    </a:xfrm>
                    <a:prstGeom prst="rect">
                      <a:avLst/>
                    </a:prstGeom>
                    <a:ln>
                      <a:noFill/>
                    </a:ln>
                    <a:extLst>
                      <a:ext uri="{53640926-AAD7-44D8-BBD7-CCE9431645EC}">
                        <a14:shadowObscured xmlns:a14="http://schemas.microsoft.com/office/drawing/2010/main"/>
                      </a:ext>
                    </a:extLst>
                  </pic:spPr>
                </pic:pic>
              </a:graphicData>
            </a:graphic>
          </wp:inline>
        </w:drawing>
      </w:r>
    </w:p>
    <w:p w:rsidR="00144670" w:rsidRPr="00901C30" w:rsidRDefault="00901C30" w:rsidP="00144670">
      <w:pPr>
        <w:spacing w:line="20" w:lineRule="atLeast"/>
        <w:jc w:val="center"/>
        <w:rPr>
          <w:rFonts w:ascii="Times New Roman" w:hAnsi="Times New Roman" w:cs="Times New Roman"/>
          <w:sz w:val="24"/>
          <w:szCs w:val="24"/>
        </w:rPr>
      </w:pPr>
      <w:r>
        <w:rPr>
          <w:rFonts w:ascii="Times New Roman" w:hAnsi="Times New Roman" w:cs="Times New Roman"/>
          <w:sz w:val="24"/>
          <w:szCs w:val="24"/>
        </w:rPr>
        <w:t>Figure</w:t>
      </w:r>
      <w:r w:rsidR="00144670" w:rsidRPr="00901C30">
        <w:rPr>
          <w:rFonts w:ascii="Times New Roman" w:hAnsi="Times New Roman" w:cs="Times New Roman"/>
          <w:sz w:val="24"/>
          <w:szCs w:val="24"/>
        </w:rPr>
        <w:t xml:space="preserve"> 12.</w:t>
      </w:r>
    </w:p>
    <w:p w:rsidR="005B0AE0" w:rsidRPr="00901C30" w:rsidRDefault="00901C30" w:rsidP="00FE5D5F">
      <w:pPr>
        <w:spacing w:line="20" w:lineRule="atLeast"/>
        <w:ind w:firstLine="709"/>
        <w:rPr>
          <w:rFonts w:ascii="Times New Roman" w:hAnsi="Times New Roman" w:cs="Times New Roman"/>
          <w:b/>
          <w:bCs/>
          <w:strike/>
          <w:sz w:val="24"/>
          <w:szCs w:val="24"/>
        </w:rPr>
      </w:pPr>
      <w:r w:rsidRPr="00901C30">
        <w:rPr>
          <w:rFonts w:ascii="Times New Roman" w:hAnsi="Times New Roman" w:cs="Times New Roman"/>
          <w:b/>
          <w:bCs/>
          <w:sz w:val="24"/>
          <w:szCs w:val="24"/>
        </w:rPr>
        <w:t>SWOT analysis "Educational programs: development and validation"</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9"/>
        <w:gridCol w:w="4951"/>
      </w:tblGrid>
      <w:tr w:rsidR="005B0AE0" w:rsidRPr="00901C30" w:rsidTr="001E6EBD">
        <w:trPr>
          <w:trHeight w:val="619"/>
        </w:trPr>
        <w:tc>
          <w:tcPr>
            <w:tcW w:w="2554" w:type="pct"/>
          </w:tcPr>
          <w:p w:rsidR="005B0AE0" w:rsidRPr="00B009B2" w:rsidRDefault="005B0AE0" w:rsidP="00FE5D5F">
            <w:pPr>
              <w:pStyle w:val="13"/>
              <w:tabs>
                <w:tab w:val="clear" w:pos="360"/>
              </w:tabs>
              <w:spacing w:before="0" w:after="0" w:line="20" w:lineRule="atLeast"/>
              <w:ind w:left="0" w:right="0" w:firstLine="0"/>
              <w:rPr>
                <w:b/>
                <w:bCs/>
                <w:i w:val="0"/>
                <w:iCs w:val="0"/>
                <w:strike w:val="0"/>
                <w:lang w:val="kk-KZ"/>
              </w:rPr>
            </w:pPr>
            <w:r w:rsidRPr="00B009B2">
              <w:rPr>
                <w:b/>
                <w:bCs/>
                <w:i w:val="0"/>
                <w:iCs w:val="0"/>
                <w:strike w:val="0"/>
                <w:lang w:val="kk-KZ"/>
              </w:rPr>
              <w:t xml:space="preserve">S (strength) – </w:t>
            </w:r>
            <w:r w:rsidR="00901C30" w:rsidRPr="00901C30">
              <w:rPr>
                <w:b/>
                <w:bCs/>
                <w:i w:val="0"/>
                <w:iCs w:val="0"/>
                <w:strike w:val="0"/>
                <w:lang w:val="kk-KZ"/>
              </w:rPr>
              <w:t>strengths (potentially positive internal factors)</w:t>
            </w:r>
          </w:p>
        </w:tc>
        <w:tc>
          <w:tcPr>
            <w:tcW w:w="2446" w:type="pct"/>
          </w:tcPr>
          <w:p w:rsidR="005B0AE0" w:rsidRPr="00B009B2" w:rsidRDefault="005B0AE0" w:rsidP="00FE5D5F">
            <w:pPr>
              <w:pStyle w:val="13"/>
              <w:tabs>
                <w:tab w:val="clear" w:pos="360"/>
              </w:tabs>
              <w:spacing w:before="0" w:after="0" w:line="20" w:lineRule="atLeast"/>
              <w:ind w:left="0" w:right="0" w:firstLine="0"/>
              <w:rPr>
                <w:b/>
                <w:bCs/>
                <w:i w:val="0"/>
                <w:iCs w:val="0"/>
                <w:strike w:val="0"/>
                <w:lang w:val="kk-KZ"/>
              </w:rPr>
            </w:pPr>
            <w:r w:rsidRPr="00B009B2">
              <w:rPr>
                <w:b/>
                <w:bCs/>
                <w:i w:val="0"/>
                <w:iCs w:val="0"/>
                <w:strike w:val="0"/>
                <w:lang w:val="kk-KZ"/>
              </w:rPr>
              <w:t xml:space="preserve">W (weakness) – </w:t>
            </w:r>
            <w:r w:rsidR="00901C30" w:rsidRPr="00901C30">
              <w:rPr>
                <w:b/>
                <w:bCs/>
                <w:i w:val="0"/>
                <w:iCs w:val="0"/>
                <w:strike w:val="0"/>
                <w:lang w:val="kk-KZ"/>
              </w:rPr>
              <w:t>weaknesses (potentially negative internal factors)</w:t>
            </w:r>
          </w:p>
        </w:tc>
      </w:tr>
      <w:tr w:rsidR="005B0AE0" w:rsidRPr="00EA1150" w:rsidTr="001E6EBD">
        <w:trPr>
          <w:trHeight w:val="619"/>
        </w:trPr>
        <w:tc>
          <w:tcPr>
            <w:tcW w:w="2554" w:type="pct"/>
          </w:tcPr>
          <w:p w:rsidR="00EA1150" w:rsidRPr="00EA1150" w:rsidRDefault="00EA1150" w:rsidP="00EA1150">
            <w:pPr>
              <w:spacing w:line="20" w:lineRule="atLeast"/>
              <w:jc w:val="both"/>
              <w:rPr>
                <w:rFonts w:ascii="Times New Roman" w:hAnsi="Times New Roman" w:cs="Times New Roman"/>
                <w:sz w:val="24"/>
                <w:szCs w:val="24"/>
              </w:rPr>
            </w:pPr>
            <w:r w:rsidRPr="00EA1150">
              <w:rPr>
                <w:rFonts w:ascii="Times New Roman" w:hAnsi="Times New Roman" w:cs="Times New Roman"/>
                <w:sz w:val="24"/>
                <w:szCs w:val="24"/>
              </w:rPr>
              <w:t>- Reliance on SCSE and the professional standard "Teacher" allows you to develop a sought-after EP;</w:t>
            </w:r>
          </w:p>
          <w:p w:rsidR="00EA1150" w:rsidRPr="00EA1150" w:rsidRDefault="00EA1150" w:rsidP="00EA1150">
            <w:pPr>
              <w:spacing w:line="20" w:lineRule="atLeast"/>
              <w:jc w:val="both"/>
              <w:rPr>
                <w:rFonts w:ascii="Times New Roman" w:hAnsi="Times New Roman" w:cs="Times New Roman"/>
                <w:sz w:val="24"/>
                <w:szCs w:val="24"/>
              </w:rPr>
            </w:pPr>
            <w:r w:rsidRPr="00EA1150">
              <w:rPr>
                <w:rFonts w:ascii="Times New Roman" w:hAnsi="Times New Roman" w:cs="Times New Roman"/>
                <w:sz w:val="24"/>
                <w:szCs w:val="24"/>
              </w:rPr>
              <w:lastRenderedPageBreak/>
              <w:t>- Interdisciplinarity (connection of geography and history)</w:t>
            </w:r>
          </w:p>
          <w:p w:rsidR="00846026" w:rsidRPr="00EA1150" w:rsidRDefault="00EA1150" w:rsidP="00EA1150">
            <w:pPr>
              <w:spacing w:line="20" w:lineRule="atLeast"/>
              <w:jc w:val="both"/>
              <w:rPr>
                <w:rFonts w:ascii="Times New Roman" w:hAnsi="Times New Roman" w:cs="Times New Roman"/>
                <w:sz w:val="24"/>
                <w:szCs w:val="24"/>
              </w:rPr>
            </w:pPr>
            <w:r w:rsidRPr="00EA1150">
              <w:rPr>
                <w:rFonts w:ascii="Times New Roman" w:hAnsi="Times New Roman" w:cs="Times New Roman"/>
                <w:sz w:val="24"/>
                <w:szCs w:val="24"/>
              </w:rPr>
              <w:t>- Availability of information tools for obtaining information about the EP</w:t>
            </w:r>
          </w:p>
        </w:tc>
        <w:tc>
          <w:tcPr>
            <w:tcW w:w="2446" w:type="pct"/>
          </w:tcPr>
          <w:p w:rsidR="00EA1150" w:rsidRPr="00EA1150" w:rsidRDefault="00EA1150" w:rsidP="00EA1150">
            <w:pPr>
              <w:spacing w:line="20" w:lineRule="atLeast"/>
              <w:ind w:left="70"/>
              <w:rPr>
                <w:rFonts w:ascii="Times New Roman" w:hAnsi="Times New Roman" w:cs="Times New Roman"/>
                <w:sz w:val="24"/>
                <w:szCs w:val="24"/>
              </w:rPr>
            </w:pPr>
            <w:r w:rsidRPr="00EA1150">
              <w:rPr>
                <w:rFonts w:ascii="Times New Roman" w:hAnsi="Times New Roman" w:cs="Times New Roman"/>
                <w:sz w:val="24"/>
                <w:szCs w:val="24"/>
              </w:rPr>
              <w:lastRenderedPageBreak/>
              <w:t>- Insufficient development of the inclusive component</w:t>
            </w:r>
          </w:p>
          <w:p w:rsidR="00846026" w:rsidRPr="00EA1150" w:rsidRDefault="00EA1150" w:rsidP="00EA1150">
            <w:pPr>
              <w:spacing w:line="20" w:lineRule="atLeast"/>
              <w:ind w:left="70"/>
              <w:rPr>
                <w:strike/>
                <w:sz w:val="24"/>
                <w:szCs w:val="24"/>
              </w:rPr>
            </w:pPr>
            <w:r w:rsidRPr="00EA1150">
              <w:rPr>
                <w:rFonts w:ascii="Times New Roman" w:hAnsi="Times New Roman" w:cs="Times New Roman"/>
                <w:sz w:val="24"/>
                <w:szCs w:val="24"/>
              </w:rPr>
              <w:lastRenderedPageBreak/>
              <w:t>- A significant bias towards the interdisciplinary nature of the EP greatly reduces the opportunities for the introduction of new additional disciplines. Because of what such disciplines have to be placed in the master's program</w:t>
            </w:r>
          </w:p>
        </w:tc>
      </w:tr>
      <w:tr w:rsidR="005B0AE0" w:rsidRPr="00EA1150" w:rsidTr="001E6EBD">
        <w:trPr>
          <w:trHeight w:val="579"/>
        </w:trPr>
        <w:tc>
          <w:tcPr>
            <w:tcW w:w="2554" w:type="pct"/>
          </w:tcPr>
          <w:p w:rsidR="005B0AE0" w:rsidRPr="00B009B2" w:rsidRDefault="005B0AE0" w:rsidP="00FE5D5F">
            <w:pPr>
              <w:pStyle w:val="13"/>
              <w:tabs>
                <w:tab w:val="clear" w:pos="360"/>
              </w:tabs>
              <w:spacing w:before="0" w:after="0" w:line="20" w:lineRule="atLeast"/>
              <w:ind w:left="0" w:right="0" w:firstLine="0"/>
              <w:rPr>
                <w:b/>
                <w:bCs/>
                <w:i w:val="0"/>
                <w:iCs w:val="0"/>
                <w:strike w:val="0"/>
                <w:lang w:val="kk-KZ"/>
              </w:rPr>
            </w:pPr>
            <w:r w:rsidRPr="00B009B2">
              <w:rPr>
                <w:b/>
                <w:bCs/>
                <w:i w:val="0"/>
                <w:iCs w:val="0"/>
                <w:strike w:val="0"/>
                <w:lang w:val="kk-KZ"/>
              </w:rPr>
              <w:lastRenderedPageBreak/>
              <w:t xml:space="preserve">O (opportunity) – </w:t>
            </w:r>
            <w:r w:rsidR="00EA1150" w:rsidRPr="00EA1150">
              <w:rPr>
                <w:b/>
                <w:bCs/>
                <w:i w:val="0"/>
                <w:iCs w:val="0"/>
                <w:strike w:val="0"/>
                <w:lang w:val="kk-KZ"/>
              </w:rPr>
              <w:t>favorable opportunities (potentially positive external factors)</w:t>
            </w:r>
          </w:p>
        </w:tc>
        <w:tc>
          <w:tcPr>
            <w:tcW w:w="2446" w:type="pct"/>
          </w:tcPr>
          <w:p w:rsidR="005B0AE0" w:rsidRPr="00B009B2" w:rsidRDefault="005B0AE0" w:rsidP="00FE5D5F">
            <w:pPr>
              <w:pStyle w:val="13"/>
              <w:tabs>
                <w:tab w:val="clear" w:pos="360"/>
              </w:tabs>
              <w:spacing w:before="0" w:after="0" w:line="20" w:lineRule="atLeast"/>
              <w:ind w:left="0" w:right="0" w:firstLine="0"/>
              <w:rPr>
                <w:b/>
                <w:bCs/>
                <w:i w:val="0"/>
                <w:iCs w:val="0"/>
                <w:strike w:val="0"/>
                <w:lang w:val="kk-KZ"/>
              </w:rPr>
            </w:pPr>
            <w:r w:rsidRPr="00B009B2">
              <w:rPr>
                <w:b/>
                <w:bCs/>
                <w:i w:val="0"/>
                <w:iCs w:val="0"/>
                <w:strike w:val="0"/>
                <w:lang w:val="kk-KZ"/>
              </w:rPr>
              <w:t xml:space="preserve">T (threat) – </w:t>
            </w:r>
            <w:r w:rsidR="00EA1150" w:rsidRPr="00EA1150">
              <w:rPr>
                <w:b/>
                <w:bCs/>
                <w:i w:val="0"/>
                <w:iCs w:val="0"/>
                <w:strike w:val="0"/>
                <w:lang w:val="kk-KZ"/>
              </w:rPr>
              <w:t>threats (potentially negative external factors)</w:t>
            </w:r>
          </w:p>
        </w:tc>
      </w:tr>
      <w:tr w:rsidR="005B0AE0" w:rsidRPr="00EA1150" w:rsidTr="001E6EBD">
        <w:tc>
          <w:tcPr>
            <w:tcW w:w="2554" w:type="pct"/>
          </w:tcPr>
          <w:p w:rsidR="005B0AE0" w:rsidRPr="00EA1150" w:rsidRDefault="005B0AE0" w:rsidP="00FE5D5F">
            <w:pPr>
              <w:spacing w:line="20" w:lineRule="atLeast"/>
              <w:jc w:val="both"/>
              <w:rPr>
                <w:b/>
                <w:bCs/>
                <w:i/>
                <w:iCs/>
                <w:strike/>
                <w:sz w:val="24"/>
                <w:szCs w:val="24"/>
              </w:rPr>
            </w:pPr>
          </w:p>
        </w:tc>
        <w:tc>
          <w:tcPr>
            <w:tcW w:w="2446" w:type="pct"/>
          </w:tcPr>
          <w:p w:rsidR="00EA1150" w:rsidRPr="00EA1150" w:rsidRDefault="00EA1150" w:rsidP="00EA1150">
            <w:pPr>
              <w:pStyle w:val="13"/>
              <w:spacing w:line="20" w:lineRule="atLeast"/>
              <w:ind w:left="0" w:right="0" w:firstLine="0"/>
              <w:rPr>
                <w:bCs/>
                <w:i w:val="0"/>
                <w:iCs w:val="0"/>
                <w:strike w:val="0"/>
              </w:rPr>
            </w:pPr>
            <w:r w:rsidRPr="00EA1150">
              <w:rPr>
                <w:bCs/>
                <w:i w:val="0"/>
                <w:iCs w:val="0"/>
                <w:strike w:val="0"/>
              </w:rPr>
              <w:t>1. The EP is aimed at teaching geography and history. The subject saturation of the EP is related to the general orientation. However, some applicants do not always evaluate such connections between two subjects within the same EP positively, which can lead to changes in preferences.</w:t>
            </w:r>
          </w:p>
          <w:p w:rsidR="005B4B36" w:rsidRPr="00EA1150" w:rsidRDefault="00EA1150" w:rsidP="00EA1150">
            <w:pPr>
              <w:pStyle w:val="13"/>
              <w:tabs>
                <w:tab w:val="clear" w:pos="360"/>
              </w:tabs>
              <w:spacing w:before="0" w:after="0" w:line="20" w:lineRule="atLeast"/>
              <w:ind w:left="0" w:right="0" w:firstLine="0"/>
              <w:rPr>
                <w:bCs/>
                <w:i w:val="0"/>
                <w:iCs w:val="0"/>
                <w:strike w:val="0"/>
              </w:rPr>
            </w:pPr>
            <w:r w:rsidRPr="00EA1150">
              <w:rPr>
                <w:bCs/>
                <w:i w:val="0"/>
                <w:iCs w:val="0"/>
                <w:strike w:val="0"/>
              </w:rPr>
              <w:t>2. Changes in school curricula in two subjects at the same time can lead to a strong transformation of the EP.</w:t>
            </w:r>
          </w:p>
        </w:tc>
      </w:tr>
    </w:tbl>
    <w:p w:rsidR="005B0AE0" w:rsidRPr="00EA1150" w:rsidRDefault="005B0AE0" w:rsidP="00FE5D5F">
      <w:pPr>
        <w:spacing w:line="20" w:lineRule="atLeast"/>
        <w:ind w:firstLine="567"/>
        <w:jc w:val="both"/>
        <w:rPr>
          <w:rFonts w:ascii="Times New Roman" w:hAnsi="Times New Roman" w:cs="Times New Roman"/>
          <w:color w:val="000000"/>
          <w:sz w:val="24"/>
          <w:szCs w:val="24"/>
        </w:rPr>
      </w:pPr>
    </w:p>
    <w:p w:rsidR="005B4B36" w:rsidRPr="00EA1150" w:rsidRDefault="005B4B36" w:rsidP="00FE5D5F">
      <w:pPr>
        <w:spacing w:line="20" w:lineRule="atLeast"/>
        <w:ind w:firstLine="567"/>
        <w:jc w:val="both"/>
        <w:rPr>
          <w:rFonts w:ascii="Times New Roman" w:hAnsi="Times New Roman" w:cs="Times New Roman"/>
          <w:color w:val="000000"/>
          <w:sz w:val="24"/>
          <w:szCs w:val="24"/>
        </w:rPr>
      </w:pPr>
    </w:p>
    <w:p w:rsidR="00AA61C6" w:rsidRPr="00EA1150" w:rsidRDefault="00AA61C6" w:rsidP="00FE5D5F">
      <w:pPr>
        <w:spacing w:line="20" w:lineRule="atLeast"/>
        <w:ind w:firstLine="567"/>
        <w:jc w:val="both"/>
        <w:rPr>
          <w:rFonts w:ascii="Times New Roman" w:hAnsi="Times New Roman" w:cs="Times New Roman"/>
          <w:color w:val="000000"/>
          <w:sz w:val="24"/>
          <w:szCs w:val="24"/>
        </w:rPr>
      </w:pPr>
    </w:p>
    <w:p w:rsidR="00EA1150" w:rsidRPr="00EA1150" w:rsidRDefault="00EA1150" w:rsidP="00EA1150">
      <w:pPr>
        <w:spacing w:line="20" w:lineRule="atLeast"/>
        <w:ind w:firstLine="720"/>
        <w:jc w:val="both"/>
        <w:rPr>
          <w:rFonts w:ascii="Times New Roman" w:eastAsia="Times New Roman" w:hAnsi="Times New Roman" w:cs="Times New Roman"/>
          <w:b/>
          <w:bCs/>
          <w:sz w:val="28"/>
          <w:szCs w:val="28"/>
        </w:rPr>
      </w:pPr>
      <w:r w:rsidRPr="00EA1150">
        <w:rPr>
          <w:rFonts w:ascii="Times New Roman" w:eastAsia="Times New Roman" w:hAnsi="Times New Roman" w:cs="Times New Roman"/>
          <w:b/>
          <w:bCs/>
          <w:sz w:val="28"/>
          <w:szCs w:val="28"/>
        </w:rPr>
        <w:t>Standard 3. STUDENT-CENTERED LEARNING, TEACHING AND ASSESSMENT OF ACADEMIC PERFORMANCE</w:t>
      </w:r>
    </w:p>
    <w:p w:rsidR="00EA1150" w:rsidRPr="00EA1150" w:rsidRDefault="00EA1150" w:rsidP="00EA1150">
      <w:pPr>
        <w:spacing w:line="20" w:lineRule="atLeast"/>
        <w:ind w:firstLine="720"/>
        <w:jc w:val="both"/>
        <w:rPr>
          <w:rFonts w:ascii="Times New Roman" w:eastAsia="Times New Roman" w:hAnsi="Times New Roman" w:cs="Times New Roman"/>
          <w:b/>
          <w:bCs/>
          <w:sz w:val="28"/>
          <w:szCs w:val="28"/>
        </w:rPr>
      </w:pP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The university administration provides equal opportunities for students, regardless of the language of instruction, to form an individual educational program. Ensuring equal opportunities for students is achieved by the completeness of educational, methodological, organizational and informational support of the educational process in two languages of instruction</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Taking into account the individual characteristics, needs and personal growth of students is carried out in the possibility of their choosing an individual educational learning trajectory, in the choice of elective courses, aspects of scientific and educational activities, in the choice of practice bases, in the choice of creative communities. So, every year in November and April, a meeting of educational teams with teachers is organized, and students choose elective disciplines.</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When implementing the EP, the following principles of student-centered learning are taken into account:</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strengthening the connection between teaching and practical work of students with increasing the independence of the latter. So, in the courses of physical geography, the connection between lecture material and practical work, the use of geographical nomenclatures, passing tests on statistics has been worked out. The last two activities require complete independence on the part of the student;</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use of digital technologies. As part of the teaching, applications for the implementation of cartographic services are used.</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support for creative, innovative activities. The university annually searches for creative ideas to participate in the STARTUP PROJECT competition (at the end of the calendar year);</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xml:space="preserve">- involvement of students in the development of the EP. Information about student participation is posted on the second page of the EP and is confirmed by the signature of the participating students. So, in the version of the EP "Geography-History" for the 2021-2022 academic year, a student of the GIK-81 group Saipyrkhanova Aiken participated in the development. </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xml:space="preserve">Students are involved in the collegial governing bodies of the university – the student Parliament. The department of accredited EP carries out work to maintain a healthy moral and psychological climate in the student collective.  </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lastRenderedPageBreak/>
        <w:t xml:space="preserve">In Kokshetau University named after Sh. Ualikhanov, the highest body of student self-government is the student parliament. The activities of the Parliament are carried out according to the plan for the academic year approved by the Vice-Rector for Socio-Cultural Development. The main objectives of the Student Parliament are to protect the rights and interests of youth in various spheres of social and socio-economic activity; the development of youth self-government; the creation of conditions for the realization of civil, social and cultural potentials of youth. </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For the organization of educational activities, students are provided with a reference guide in two languages. Advisors provide assistance in mastering the educational program. Students at the time of submitting documents on the official website of the university have the opportunity to familiarize themselves with the contents of the EP (https://shokan.edu.kz/educational-programs/6b01502-geografiia-tarikh /)</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xml:space="preserve">Professional and academic orientation is carried out with all students, individual curricula are developed taking into account the sequence of studying disciplines. The needs of students are taken into account when forming elective courses of educational programs. The content of the catalog of elective disciplines, the logical sequence of disciplines in them, are considered and discussed at the meetings of the department of methodological councils of the faculty, taking into account the requirements and demand of the labor market in the specialty, practice-oriented disciplines, their focus on the formation of certain competencies, compliance with the level of training, etc. </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Students have academic freedom in choosing disciplines and a teacher, as well as a supervisor. Registration for elective disciplines is made taking into account consultations - advisors acquaint students with the content of disciplines, leading teachers conduct presentations for a more detailed acquaintance with the discipline. To meet the needs of students, the department offers relevant elective courses aimed at improving and developing pedagogical and research competencies. Students independently choose elective disciplines in any academic period, and also have the opportunity to:</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choose disciplines and teachers online for the academic year; (http://shokan.edu.kz )</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view and upload your individual curriculum; movement orders; educational and methodological complex of disciplines and transcript;</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track current, rating and final scores in your electronic journal;</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xml:space="preserve">• take online tests by computer testing in disciplines during the interim certification; </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have the opportunity to appeal against disciplines taken by computer testing.</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xml:space="preserve">Based on individual curricula, the Registrar's Office forms academic groups and streams based on the principle of a sufficient number of students enrolled in this discipline and to this teacher, and achieving a sufficient level of their profitability. The number of registered students for compulsory disciplines is: lectures – 30 or more people, practical classes – 20 people (language 10-12). The planning of lectures is carried out on academic streams with a capacity of 30 or more people. Academic streams are formed by specialties, language departments. </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 xml:space="preserve">Independent work of students under the guidance of a teacher is planned for the academic stream, if its occupancy is no more than 50 people. The disciplines of the educational program are distributed by years and semesters of study in accordance with the logic of their study and continuity of content. </w:t>
      </w:r>
    </w:p>
    <w:p w:rsidR="00EA1150" w:rsidRPr="00EA1150" w:rsidRDefault="00EA1150" w:rsidP="00EA1150">
      <w:pPr>
        <w:spacing w:line="20" w:lineRule="atLeast"/>
        <w:ind w:firstLine="720"/>
        <w:jc w:val="both"/>
        <w:rPr>
          <w:rFonts w:ascii="Times New Roman" w:eastAsia="Times New Roman" w:hAnsi="Times New Roman" w:cs="Times New Roman"/>
          <w:bCs/>
          <w:sz w:val="24"/>
          <w:szCs w:val="28"/>
        </w:rPr>
      </w:pPr>
      <w:r w:rsidRPr="00EA1150">
        <w:rPr>
          <w:rFonts w:ascii="Times New Roman" w:eastAsia="Times New Roman" w:hAnsi="Times New Roman" w:cs="Times New Roman"/>
          <w:bCs/>
          <w:sz w:val="24"/>
          <w:szCs w:val="28"/>
        </w:rPr>
        <w:t>On the basis of working curricula, the dispatching department draws up a schedule of training sessions and a schedule of independent work of students under the guidance of a teacher (SROP) for the current academic period, which is approved by the vice-rector for academic and methodological work, the schedule of SROP is approved by the heads of departments no later than two weeks before the start of training sessions.</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 xml:space="preserve">By the beginning of the semester, students are provided with an educational and methodological complex, which includes a Syllabus, active handouts, lecture abstracts, practical (seminar) lesson plans, SRO and SROP plans, test assignments, semester assignments, exam questions, contains a grading policy and evaluation criteria. </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 xml:space="preserve">Independent work of a student with a teacher, designed to implement an advisory and monitoring function (monitoring of SRO), is performed both individually and in a group. Individual work with students involves conducting an oral, written or combined survey, checking and defending individual assignments and test papers. </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lastRenderedPageBreak/>
        <w:t xml:space="preserve">The procedure for preparing and conducting the examination session, the requirements for conducting exams are regulated by the QMS STU 5.01 "The process of monitoring and measuring students' knowledge, skills and abilities" (approved on 21.11.2018). </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 xml:space="preserve">The main forms of intermediate certification are: testing through the "PLATONUS" system, written work, oral examination, combined form. Examination materials are reviewed and approved at a meeting of the department, while each ticket contains at least five questions and the signature of the teacher who compiled this material. </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Based on the results of academic performance for the training course, the average GPA transfer score is calculated, which increases with each year of study of the student, which serves the purpose of improving the quality of knowledge in special disciplines.</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The student can get acquainted with the criteria for assessing students' knowledge available at the university, the methodology for calculating the GPA, the rules for conducting exams, conducting appeals, etc. in the electronic library.</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The University guarantees equal opportunities for all students. Students with special needs have the opportunity to receive education using distance technologies that act as a means of communication between the student and the teacher. Decisions on individual requests from students with special needs are made by faculties. Academic support for students with special needs is implemented, as a rule, through the preparation of an individual curriculum developed by an adviser and coordinated by an office registrar.</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 xml:space="preserve">In the educational process, teachers use innovative learning technologies that contribute to the development of students' skills of analysis and critical thinking, professional decision-making. Innovative teaching methods are widely used at the university, their effective application is one of the priorities. Teachers of the Department of "History of Kazakhstan and Rukhani Zhangyru" continuously improve the methodology of lectures, use modern pedagogical technologies and teaching methods that contribute to the activation of cognitive activity of students and undergraduates.  </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Due to covid-19, all students at the end of the 2019-2020 academic year and in the 2020-2021 academic year were transferred to an online learning format. Therefore, the teachers of the EP accredited departments used various platforms for conducting classes: Zoom, Platonus, Moodle, GoogleMeet, Google classroom, Microsoft Teams, YouTube, etc. Thus, the advisors of the Department of History of Kazakhstan and Rukhani Zhangyru are Elamanova A.B., who carry out the interaction of teachers and students within the framework of a mixed and distance learning format.</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Problem lectures focused on the formulation of research tasks are practiced; abstract presentation of the material, accompanied by the abandonment of reference notes and diagrams, which are the basis for organizing independent work; study of the material in blocks; advanced training; widespread use of handouts, with tasks for SRO, situational learning in groups with formative assessment, etc.</w:t>
      </w:r>
    </w:p>
    <w:p w:rsidR="00EA1150" w:rsidRP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 xml:space="preserve">Conducting a seminar class involves the formation of students' skills in using theoretical knowledge in relation to the specifics of the discipline being studied. The topics of the seminars are problematic in nature, allowing students to master the skills of conducting discussions and scientific polemics. The students themselves are an active participant in the seminar, who demonstrate the degree of comprehension of the theoretical material. The traditional forms of conducting a seminar are an interview, a business game, an educational portfolio, preparation of abstracts, reports, creative projects. Classes are conducted using multimedia teaching tools, including in an online format.  </w:t>
      </w:r>
    </w:p>
    <w:p w:rsidR="00EA1150" w:rsidRDefault="00EA1150" w:rsidP="00EA1150">
      <w:pPr>
        <w:spacing w:line="20" w:lineRule="atLeast"/>
        <w:ind w:firstLine="567"/>
        <w:jc w:val="both"/>
        <w:rPr>
          <w:rFonts w:ascii="Times New Roman" w:hAnsi="Times New Roman" w:cs="Times New Roman"/>
          <w:sz w:val="24"/>
          <w:szCs w:val="24"/>
        </w:rPr>
      </w:pPr>
      <w:r w:rsidRPr="00EA1150">
        <w:rPr>
          <w:rFonts w:ascii="Times New Roman" w:hAnsi="Times New Roman" w:cs="Times New Roman"/>
          <w:sz w:val="24"/>
          <w:szCs w:val="24"/>
        </w:rPr>
        <w:t>In order to improve pedagogical skills, training seminars are regularly organized and conducted for the head of the department and teachers. During the academic year, in order to spread best practices, methodical weeks are traditionally held at faculties, video recording of master classes, presentations, and open classes is carried out.</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 xml:space="preserve">Scientific and methodological seminars are regularly held at the department, the basic enterprise – Secondary school-Lyceum No. 6 of the city of Kokshetau, the purpose of which is to familiarize teachers with various methods of conducting classes. The experience of implementing the most relevant and effective methods is discussed during open classes and mutual visits, methodological weeks of the university. </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 xml:space="preserve">For example, on February 17, 2017, a scientific and methodological seminar on the topic was organized and held for teachers of the Lyceum school No. 6 in Kokshetau and student trainees: "Control </w:t>
      </w:r>
      <w:r w:rsidRPr="00EA1150">
        <w:rPr>
          <w:rFonts w:ascii="Times New Roman" w:hAnsi="Times New Roman" w:cs="Times New Roman"/>
          <w:sz w:val="24"/>
          <w:szCs w:val="24"/>
        </w:rPr>
        <w:lastRenderedPageBreak/>
        <w:t>and evaluation activities in history lessons".</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On March 23, 2017, a scientific and practical seminar on the topic "Principles of forming groups for joint assessment activities" was held for teachers-historians of Lyceum School No. 6 and students-trainees. Organizers – Zhaparova K.G., Abdrakhmanova S.A.</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On April 7, 2017, a scientific and practical seminar on the topic was held for teachers-historians of Lyceum School No. 6 and students-trainees: "Non-standard lessons". Organizers – Zhaparova K.G., Abdrakhmanova S.A.</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Organization of a scientific and practical seminar on the topic: "Technology of problem-based learning in history lessons in the middle level (grades 5-9)" for teachers-historians of Lyceum school No. 6 and students-trainees.</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November 29, 2017. Zhaparova K.G. (Chairman of the UMK), Zhusupova R.K. (head of the UMO department) held an educational and methodological seminar on the topic: "The use of active teaching methods in the educational process."</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On February 15, 2018, the chairman of the Educational and Methodological Council of the faculty, K.G. Zhaparova, held a Methodological seminar "Introduction of innovative technologies into the educational process" http://www.kgu.kz./node/979</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November 30, 2018. Scientific and methodological seminar for faculty teachers "Innovative technologies in teaching disciplines. Modern methods of developing students' research skills in the learning process". Organizer – Zhaparova K.G.</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December 28, 2018. Scientific and methodological seminar on the topic: "Active teaching methods in the formation of professional competence of a future specialist. Preparation of digital educational resources". The organizer is K.G. Zhaparova</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 xml:space="preserve">on February 22, 2019. Scientific and methodological seminar on the topic: "The experience of teaching history according to the updated program (for students-interns)". Organizers – Kushpaeva A.B., Zhaparova K.G., Abdrakhmanova S.A. </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March 28, 2019. Scientific and practical seminar on the topic: "Intrasubject and intersubject connections in teaching history, social studies, law, religious studies, local history" (for teachers of Lyceum school No. 6 and student trainees). Organizers – Zhaparova K.G., Abdrakhmanova S.A.</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 xml:space="preserve">on March 29, 2019. Methodical seminar on the topic: "Methodological methods of assessment based on the results of training" (Zhaparova K.G.). </w:t>
      </w:r>
    </w:p>
    <w:p w:rsidR="00EA1150" w:rsidRPr="0006096E"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 xml:space="preserve">April 4, 2019. Scientific and practical seminar "The influence of group work on the activation of cognitive activity of students in history lessons" (for teachers of Lyceum school No. 6 and student trainees). </w:t>
      </w:r>
      <w:r w:rsidRPr="0006096E">
        <w:rPr>
          <w:rFonts w:ascii="Times New Roman" w:hAnsi="Times New Roman" w:cs="Times New Roman"/>
          <w:sz w:val="24"/>
          <w:szCs w:val="24"/>
        </w:rPr>
        <w:t>Organizers – Zhaparova K.G., Abdrakhmanova S.A.</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June 2019. Educational and methodological seminar on the topic: "Tarikh, aleumettik-humanitarian pander sabaktarynda oku-uderisin uyymdastyruda innovatiyalyk adister". The organizer is R.K. Zhusupova.</w:t>
      </w:r>
    </w:p>
    <w:p w:rsidR="00EA1150" w:rsidRP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 xml:space="preserve">In addition, a training seminar for subject teachers ("Religious Studies") was held on November 1, 2017 cities of Kokshetau and Akmola region on the topic: "Mekteptegi "Zayyrlyk zhane dintanu" ("Secularism and the basics of religious studies") panin okytudyn methodikalyk negizderi", with the participation of Master of Humanities Tolepbergenova G.M. </w:t>
      </w:r>
    </w:p>
    <w:p w:rsidR="00EA1150" w:rsidRDefault="00EA1150" w:rsidP="00EA1150">
      <w:pPr>
        <w:shd w:val="clear" w:color="auto" w:fill="FFFFFF"/>
        <w:spacing w:line="20" w:lineRule="atLeast"/>
        <w:ind w:firstLine="720"/>
        <w:jc w:val="both"/>
        <w:rPr>
          <w:rFonts w:ascii="Times New Roman" w:hAnsi="Times New Roman" w:cs="Times New Roman"/>
          <w:sz w:val="24"/>
          <w:szCs w:val="24"/>
        </w:rPr>
      </w:pPr>
      <w:r w:rsidRPr="00EA1150">
        <w:rPr>
          <w:rFonts w:ascii="Times New Roman" w:hAnsi="Times New Roman" w:cs="Times New Roman"/>
          <w:sz w:val="24"/>
          <w:szCs w:val="24"/>
        </w:rPr>
        <w:t>Individual curricula of the EP "6B1502 Geography - History" are formed in accordance with the basic working curriculum and the catalog of elective disciplines for each year, respectively, personally trained. The formation of an individual curriculum is preceded by the registration (pre-registration) of disciplines in the Platonus information system. All disciplines of the basic and profile cycle are present in the individual curricula of students. Additionally, there are elective courses in the curricula, which determine the learning trajectory. Taking into account individual curricula, the schedule of classes, the schedules of the SRSP, the pedagogical load of teachers are compiled. The educational programs of the GD cycle and elective courses contain components that form the professional and personal development of students, their creative abilities, social competencies, ethical competencies.</w:t>
      </w:r>
    </w:p>
    <w:p w:rsidR="00BD7A48" w:rsidRPr="00BD7A48" w:rsidRDefault="00BD7A48" w:rsidP="00BD7A48">
      <w:pPr>
        <w:suppressAutoHyphens/>
        <w:spacing w:line="20" w:lineRule="atLeast"/>
        <w:ind w:firstLine="720"/>
        <w:jc w:val="both"/>
        <w:rPr>
          <w:rFonts w:ascii="Times New Roman" w:hAnsi="Times New Roman" w:cs="Times New Roman"/>
          <w:sz w:val="24"/>
          <w:szCs w:val="24"/>
        </w:rPr>
      </w:pPr>
      <w:r w:rsidRPr="00BD7A48">
        <w:rPr>
          <w:rFonts w:ascii="Times New Roman" w:hAnsi="Times New Roman" w:cs="Times New Roman"/>
          <w:sz w:val="24"/>
          <w:szCs w:val="24"/>
        </w:rPr>
        <w:t>The university has an advisory service, which is designed to assist in choosing a learning path and mastering the EP. With the support of tutors, they draw up a plan of their educational activities, developed taking into account personal, educational and professional interests, needs and requests.</w:t>
      </w:r>
    </w:p>
    <w:p w:rsidR="00BD7A48" w:rsidRPr="00BD7A48" w:rsidRDefault="00BD7A48" w:rsidP="00BD7A48">
      <w:pPr>
        <w:suppressAutoHyphens/>
        <w:spacing w:line="20" w:lineRule="atLeast"/>
        <w:ind w:firstLine="720"/>
        <w:jc w:val="both"/>
        <w:rPr>
          <w:rFonts w:ascii="Times New Roman" w:hAnsi="Times New Roman" w:cs="Times New Roman"/>
          <w:sz w:val="24"/>
          <w:szCs w:val="24"/>
        </w:rPr>
      </w:pPr>
      <w:r w:rsidRPr="00BD7A48">
        <w:rPr>
          <w:rFonts w:ascii="Times New Roman" w:hAnsi="Times New Roman" w:cs="Times New Roman"/>
          <w:sz w:val="24"/>
          <w:szCs w:val="24"/>
        </w:rPr>
        <w:lastRenderedPageBreak/>
        <w:tab/>
        <w:t xml:space="preserve">The student is assigned to the adviser in accordance with the specialty, attends presentations of elective disciplines conducted by tutors under the guidance of heads of departments, consults with the adviser (discussion of elective disciplines).  </w:t>
      </w:r>
    </w:p>
    <w:p w:rsidR="00BD7A48" w:rsidRPr="00BD7A48" w:rsidRDefault="00BD7A48" w:rsidP="00BD7A48">
      <w:pPr>
        <w:suppressAutoHyphens/>
        <w:spacing w:line="20" w:lineRule="atLeast"/>
        <w:ind w:firstLine="720"/>
        <w:jc w:val="both"/>
        <w:rPr>
          <w:rFonts w:ascii="Times New Roman" w:hAnsi="Times New Roman" w:cs="Times New Roman"/>
          <w:sz w:val="24"/>
          <w:szCs w:val="24"/>
        </w:rPr>
      </w:pPr>
      <w:r w:rsidRPr="00BD7A48">
        <w:rPr>
          <w:rFonts w:ascii="Times New Roman" w:hAnsi="Times New Roman" w:cs="Times New Roman"/>
          <w:sz w:val="24"/>
          <w:szCs w:val="24"/>
        </w:rPr>
        <w:t>The individual curriculum is compiled together with the adviser, based on work with the catalog of elective disciplines and the working curriculum of the specialty. Individual learning trajectory is a prerequisite for credit technology training. An individual curriculum is drawn up for the total duration of study (bachelor's degree - 4 years). Before each academic year, the individual curriculum is adjusted by additional registration.</w:t>
      </w:r>
    </w:p>
    <w:p w:rsidR="00BD7A48" w:rsidRPr="00BD7A48" w:rsidRDefault="00BD7A48" w:rsidP="00BD7A48">
      <w:pPr>
        <w:suppressAutoHyphens/>
        <w:spacing w:line="20" w:lineRule="atLeast"/>
        <w:ind w:firstLine="720"/>
        <w:jc w:val="both"/>
        <w:rPr>
          <w:rFonts w:ascii="Times New Roman" w:hAnsi="Times New Roman" w:cs="Times New Roman"/>
          <w:sz w:val="24"/>
          <w:szCs w:val="24"/>
        </w:rPr>
      </w:pPr>
      <w:r w:rsidRPr="00BD7A48">
        <w:rPr>
          <w:rFonts w:ascii="Times New Roman" w:hAnsi="Times New Roman" w:cs="Times New Roman"/>
          <w:sz w:val="24"/>
          <w:szCs w:val="24"/>
        </w:rPr>
        <w:t>On the basis of individual curricula, the Registrar's Office Department forms academic groups and streams, and in case of insufficient enrollment for a particular discipline, informs students about the need to adjust the individual curriculum.</w:t>
      </w:r>
    </w:p>
    <w:p w:rsidR="00BD7A48" w:rsidRPr="00BD7A48" w:rsidRDefault="00BD7A48" w:rsidP="00BD7A48">
      <w:pPr>
        <w:suppressAutoHyphens/>
        <w:spacing w:line="20" w:lineRule="atLeast"/>
        <w:ind w:firstLine="720"/>
        <w:jc w:val="both"/>
        <w:rPr>
          <w:rFonts w:ascii="Times New Roman" w:hAnsi="Times New Roman" w:cs="Times New Roman"/>
          <w:sz w:val="24"/>
          <w:szCs w:val="24"/>
        </w:rPr>
      </w:pPr>
      <w:r w:rsidRPr="00BD7A48">
        <w:rPr>
          <w:rFonts w:ascii="Times New Roman" w:hAnsi="Times New Roman" w:cs="Times New Roman"/>
          <w:sz w:val="24"/>
          <w:szCs w:val="24"/>
        </w:rPr>
        <w:t>In order to inform interested persons in the training of students, all information is reflected on the faculty's website and in the electronic system "Platonus". The following information is posted: EP of the specialty, educational and methodological complexes of disciplines with the indication of teachers, the schedule of classes and exams, etc. (website shokan.edu.kz "Education", "Platonus").</w:t>
      </w:r>
    </w:p>
    <w:p w:rsidR="00BD7A48" w:rsidRPr="00BD7A48" w:rsidRDefault="00BD7A48" w:rsidP="00BD7A48">
      <w:pPr>
        <w:suppressAutoHyphens/>
        <w:spacing w:line="20" w:lineRule="atLeast"/>
        <w:ind w:firstLine="720"/>
        <w:jc w:val="both"/>
        <w:rPr>
          <w:rFonts w:ascii="Times New Roman" w:hAnsi="Times New Roman" w:cs="Times New Roman"/>
          <w:sz w:val="24"/>
          <w:szCs w:val="24"/>
        </w:rPr>
      </w:pPr>
      <w:r w:rsidRPr="00BD7A48">
        <w:rPr>
          <w:rFonts w:ascii="Times New Roman" w:hAnsi="Times New Roman" w:cs="Times New Roman"/>
          <w:sz w:val="24"/>
          <w:szCs w:val="24"/>
        </w:rPr>
        <w:t xml:space="preserve">Teachers of the department, I.G. Placinta, recorded video lectures on the disciplines of Cartography with the basics of topography, Physical geography of continents and oceans, Recreational geography, Landscape studies for students of pedagogical specialties of full-time and distance learning, posted on the YouTube channel (https://youtu.be/7iXXHX36DRM - Cartography with the basics of topography, Recreational geography https://youtu.be/5-a0F3A5jAg ). </w:t>
      </w:r>
    </w:p>
    <w:p w:rsidR="00BD7A48" w:rsidRPr="00BD7A48" w:rsidRDefault="00BD7A48" w:rsidP="00BD7A48">
      <w:pPr>
        <w:suppressAutoHyphens/>
        <w:spacing w:line="20" w:lineRule="atLeast"/>
        <w:ind w:firstLine="720"/>
        <w:jc w:val="both"/>
        <w:rPr>
          <w:rFonts w:ascii="Times New Roman" w:hAnsi="Times New Roman" w:cs="Times New Roman"/>
          <w:sz w:val="24"/>
          <w:szCs w:val="24"/>
        </w:rPr>
      </w:pPr>
      <w:r w:rsidRPr="00BD7A48">
        <w:rPr>
          <w:rFonts w:ascii="Times New Roman" w:hAnsi="Times New Roman" w:cs="Times New Roman"/>
          <w:sz w:val="24"/>
          <w:szCs w:val="24"/>
        </w:rPr>
        <w:t>Shapkenov A.A. recorded video lectures on the discipline: "Shokantanu" http://platonus.kgu.kz/umk_files ,Shokantovedenie -https://www.youtube.com/watch?v=EFOW7uauNI0</w:t>
      </w:r>
    </w:p>
    <w:p w:rsidR="00BD7A48" w:rsidRPr="00BD7A48" w:rsidRDefault="00BD7A48" w:rsidP="00BD7A48">
      <w:pPr>
        <w:suppressAutoHyphens/>
        <w:spacing w:line="20" w:lineRule="atLeast"/>
        <w:ind w:firstLine="720"/>
        <w:jc w:val="both"/>
        <w:rPr>
          <w:rFonts w:ascii="Times New Roman" w:hAnsi="Times New Roman" w:cs="Times New Roman"/>
          <w:sz w:val="24"/>
          <w:szCs w:val="24"/>
        </w:rPr>
      </w:pPr>
      <w:r w:rsidRPr="00BD7A48">
        <w:rPr>
          <w:rFonts w:ascii="Times New Roman" w:hAnsi="Times New Roman" w:cs="Times New Roman"/>
          <w:sz w:val="24"/>
          <w:szCs w:val="24"/>
        </w:rPr>
        <w:t xml:space="preserve">In the electronic journal of academic performance, the teacher makes assessments of students' academic performance in all types of classes. The formula for calculating current, rating and final grades in the AIS "Platonus" is laid down according to the normative document approved by the Academic Council of the university (Rules for the organization of the educational process on credit technology of training). Intermediate attestations, current, milestone and final control are carried out in accordance with the academic calendar, the schedule of the educational process. </w:t>
      </w:r>
    </w:p>
    <w:p w:rsidR="00BD7A48" w:rsidRPr="0006096E" w:rsidRDefault="00BD7A48" w:rsidP="00BD7A48">
      <w:pPr>
        <w:suppressAutoHyphens/>
        <w:spacing w:line="20" w:lineRule="atLeast"/>
        <w:ind w:firstLine="720"/>
        <w:jc w:val="both"/>
        <w:rPr>
          <w:rFonts w:ascii="Times New Roman" w:hAnsi="Times New Roman" w:cs="Times New Roman"/>
          <w:sz w:val="24"/>
          <w:szCs w:val="24"/>
        </w:rPr>
      </w:pPr>
      <w:r w:rsidRPr="00BD7A48">
        <w:rPr>
          <w:rFonts w:ascii="Times New Roman" w:hAnsi="Times New Roman" w:cs="Times New Roman"/>
          <w:sz w:val="24"/>
          <w:szCs w:val="24"/>
        </w:rPr>
        <w:t xml:space="preserve">The university's website contains information on the organization and conduct of intermediate and final certification at Kokshetau University named after Sh. Ualikhanov During the pandemic of coronavirus infection COVID-19 (DISTANCE LEARNING | Kokshetau University named after Sh. Ualikhanov (shokan.edu.kz ). There is also an instruction on the organization for the spring semester 2020 – 2021 academic year. </w:t>
      </w:r>
      <w:r w:rsidRPr="0006096E">
        <w:rPr>
          <w:rFonts w:ascii="Times New Roman" w:hAnsi="Times New Roman" w:cs="Times New Roman"/>
          <w:sz w:val="24"/>
          <w:szCs w:val="24"/>
        </w:rPr>
        <w:t>(Instruction_20-21.pdf (shokan.edu.kz)</w:t>
      </w:r>
    </w:p>
    <w:p w:rsidR="00BD7A48" w:rsidRPr="00BD7A48" w:rsidRDefault="00BD7A48" w:rsidP="00BD7A48">
      <w:pPr>
        <w:pStyle w:val="a6"/>
        <w:tabs>
          <w:tab w:val="left" w:pos="9356"/>
        </w:tabs>
        <w:spacing w:line="20" w:lineRule="atLeast"/>
        <w:ind w:left="0" w:right="-1" w:firstLine="567"/>
        <w:rPr>
          <w:rFonts w:ascii="Times New Roman" w:hAnsi="Times New Roman" w:cs="Times New Roman"/>
          <w:sz w:val="24"/>
          <w:szCs w:val="24"/>
        </w:rPr>
      </w:pPr>
      <w:r w:rsidRPr="00BD7A48">
        <w:rPr>
          <w:rFonts w:ascii="Times New Roman" w:hAnsi="Times New Roman" w:cs="Times New Roman"/>
          <w:sz w:val="24"/>
          <w:szCs w:val="24"/>
        </w:rPr>
        <w:t>A student who does not agree with the result of the final control, submits an appeal no later than 13-00 the next working day after the final control. For the period of intermediate certification at the faculty (institute), by order of the dean (director), an appeal commission is created from among experienced teachers whose qualifications correspond to the areas of training. The Appeal Commission considers the application, makes a decision within the day of filing the application. The basis may be an act on a technical error, incorrect test questions, etc. The decision of the appeal commission is formalized by a protocol, on the basis of which the Registrar's office makes changes to the AIS "Platonus"</w:t>
      </w:r>
    </w:p>
    <w:p w:rsidR="00BD7A48" w:rsidRPr="00BD7A48" w:rsidRDefault="00BD7A48" w:rsidP="00BD7A48">
      <w:pPr>
        <w:pStyle w:val="a6"/>
        <w:tabs>
          <w:tab w:val="left" w:pos="9356"/>
        </w:tabs>
        <w:spacing w:line="20" w:lineRule="atLeast"/>
        <w:ind w:left="0" w:right="-1" w:firstLine="567"/>
        <w:rPr>
          <w:rFonts w:ascii="Times New Roman" w:hAnsi="Times New Roman" w:cs="Times New Roman"/>
          <w:sz w:val="24"/>
          <w:szCs w:val="24"/>
        </w:rPr>
      </w:pPr>
      <w:r w:rsidRPr="00BD7A48">
        <w:rPr>
          <w:rFonts w:ascii="Times New Roman" w:hAnsi="Times New Roman" w:cs="Times New Roman"/>
          <w:sz w:val="24"/>
          <w:szCs w:val="24"/>
        </w:rPr>
        <w:t>The whole algorithm of the final control and all types of educational activities is based on the rules of the Academic Policy of the university and instructions for the organization of the educational process for 2021-2022 academic year. shokan.edu.kz )</w:t>
      </w:r>
    </w:p>
    <w:p w:rsidR="00BD7A48" w:rsidRPr="00BD7A48" w:rsidRDefault="00BD7A48" w:rsidP="00BD7A48">
      <w:pPr>
        <w:pStyle w:val="a6"/>
        <w:tabs>
          <w:tab w:val="left" w:pos="9356"/>
        </w:tabs>
        <w:spacing w:line="20" w:lineRule="atLeast"/>
        <w:ind w:left="0" w:right="-1" w:firstLine="567"/>
        <w:rPr>
          <w:rFonts w:ascii="Times New Roman" w:hAnsi="Times New Roman" w:cs="Times New Roman"/>
          <w:sz w:val="24"/>
          <w:szCs w:val="24"/>
        </w:rPr>
      </w:pPr>
      <w:r w:rsidRPr="00BD7A48">
        <w:rPr>
          <w:rFonts w:ascii="Times New Roman" w:hAnsi="Times New Roman" w:cs="Times New Roman"/>
          <w:sz w:val="24"/>
          <w:szCs w:val="24"/>
        </w:rPr>
        <w:t>The criteria of the student assessment system are indicated in syllabuses. The criteria for evaluating learning outcomes are transparent, uniform, objective, fair to all students and stimulate their learning. The competencies of students in all types of control are determined by the scores of the point-rating and letter systems. The analysis of information is carried out by comparing indicators, the evaluation criteria of which are set out in the regulations on internal and departmental regulatory documents. The formulation of competencies is compiled using Bloom verbs, which implies the presence of students' actions in determining the evaluation criteria.</w:t>
      </w:r>
    </w:p>
    <w:p w:rsidR="00BD7A48" w:rsidRPr="00BD7A48" w:rsidRDefault="00BD7A48" w:rsidP="00BD7A48">
      <w:pPr>
        <w:pStyle w:val="a6"/>
        <w:tabs>
          <w:tab w:val="left" w:pos="9356"/>
        </w:tabs>
        <w:spacing w:line="20" w:lineRule="atLeast"/>
        <w:ind w:left="0" w:right="-1" w:firstLine="567"/>
        <w:rPr>
          <w:rFonts w:ascii="Times New Roman" w:hAnsi="Times New Roman" w:cs="Times New Roman"/>
          <w:sz w:val="24"/>
          <w:szCs w:val="24"/>
        </w:rPr>
      </w:pPr>
      <w:r w:rsidRPr="00BD7A48">
        <w:rPr>
          <w:rFonts w:ascii="Times New Roman" w:hAnsi="Times New Roman" w:cs="Times New Roman"/>
          <w:sz w:val="24"/>
          <w:szCs w:val="24"/>
        </w:rPr>
        <w:t xml:space="preserve">In the electronic journal of academic performance, the teacher makes assessments of students' academic performance in all types of classes. The formula for calculating current, rating and final grades </w:t>
      </w:r>
      <w:r w:rsidRPr="00BD7A48">
        <w:rPr>
          <w:rFonts w:ascii="Times New Roman" w:hAnsi="Times New Roman" w:cs="Times New Roman"/>
          <w:sz w:val="24"/>
          <w:szCs w:val="24"/>
        </w:rPr>
        <w:lastRenderedPageBreak/>
        <w:t>in the "Platonus" system is laid down according to the normative document approved by the Academic Council of the University (Academic Policy, as amended from 11.01.2021 Academic policy of KSU named after Sh.Ualikhanov | Kokshetau University named after Sh. Ualikhanov (shokan.edu.kz ), Instruction on the educational process of the spring semester 2020 – 2021 academic year Item 6 Quality assurance and evaluation system (shokan.edu.kz ).</w:t>
      </w:r>
    </w:p>
    <w:p w:rsidR="00BD7A48" w:rsidRPr="00BD7A48" w:rsidRDefault="00BD7A48" w:rsidP="00BD7A48">
      <w:pPr>
        <w:pStyle w:val="a6"/>
        <w:tabs>
          <w:tab w:val="left" w:pos="9356"/>
        </w:tabs>
        <w:spacing w:line="20" w:lineRule="atLeast"/>
        <w:ind w:left="0" w:right="-1" w:firstLine="567"/>
        <w:rPr>
          <w:rFonts w:ascii="Times New Roman" w:hAnsi="Times New Roman" w:cs="Times New Roman"/>
          <w:sz w:val="24"/>
          <w:szCs w:val="24"/>
        </w:rPr>
      </w:pPr>
      <w:r w:rsidRPr="00BD7A48">
        <w:rPr>
          <w:rFonts w:ascii="Times New Roman" w:hAnsi="Times New Roman" w:cs="Times New Roman"/>
          <w:sz w:val="24"/>
          <w:szCs w:val="24"/>
        </w:rPr>
        <w:t xml:space="preserve">Examination procedures are conducted with the participation of at least two teachers. According to the "Rules for conducting ongoing monitoring of students' academic performance" of Kokshetau University, independent examiners are appointed for the exam from among leading professors, associate professors, teachers who have qualifications corresponding to the profile of this academic discipline, and, as a rule, have not conducted training sessions in this academic group (stream). </w:t>
      </w:r>
    </w:p>
    <w:p w:rsidR="00BD7A48" w:rsidRPr="00BD7A48" w:rsidRDefault="00BD7A48" w:rsidP="00BD7A48">
      <w:pPr>
        <w:pStyle w:val="a6"/>
        <w:tabs>
          <w:tab w:val="left" w:pos="9356"/>
        </w:tabs>
        <w:spacing w:line="20" w:lineRule="atLeast"/>
        <w:ind w:left="0" w:right="-1" w:firstLine="567"/>
        <w:rPr>
          <w:rFonts w:ascii="Times New Roman" w:hAnsi="Times New Roman" w:cs="Times New Roman"/>
          <w:sz w:val="24"/>
          <w:szCs w:val="24"/>
        </w:rPr>
      </w:pPr>
      <w:r w:rsidRPr="00BD7A48">
        <w:rPr>
          <w:rFonts w:ascii="Times New Roman" w:hAnsi="Times New Roman" w:cs="Times New Roman"/>
          <w:sz w:val="24"/>
          <w:szCs w:val="24"/>
        </w:rPr>
        <w:t>The department has protocols indicating the forms of conducting current exams, defending term papers, as well as examination tickets, electronic versions of test tasks, student answer sheets; as well as minutes of the department meetings with the results of the examination session. If the student did not score points on the boundary controls during the semester for a good reason, documented, he may not be assessed.</w:t>
      </w:r>
    </w:p>
    <w:p w:rsidR="00BD7A48" w:rsidRPr="00BD7A48" w:rsidRDefault="00BD7A48" w:rsidP="00BD7A48">
      <w:pPr>
        <w:pStyle w:val="a6"/>
        <w:tabs>
          <w:tab w:val="left" w:pos="9356"/>
        </w:tabs>
        <w:spacing w:line="20" w:lineRule="atLeast"/>
        <w:ind w:left="0" w:right="-1" w:firstLine="567"/>
        <w:rPr>
          <w:rFonts w:ascii="Times New Roman" w:hAnsi="Times New Roman" w:cs="Times New Roman"/>
          <w:sz w:val="24"/>
          <w:szCs w:val="24"/>
        </w:rPr>
      </w:pPr>
      <w:r w:rsidRPr="00BD7A48">
        <w:rPr>
          <w:rFonts w:ascii="Times New Roman" w:hAnsi="Times New Roman" w:cs="Times New Roman"/>
          <w:sz w:val="24"/>
          <w:szCs w:val="24"/>
        </w:rPr>
        <w:t>Valid reasons for skipping classes may be medical indications confirmed by a certificate from the polyclinic, participation in sports and other events of the republican level with the consent of the university administration, as well as force majeure circumstances documented. To receive an assessment, the student who has received the appropriate permission meets with the teacher, who determines the scope and types of work required to perform. For academic support of students who do not cope with academic requirements, the department uses counseling, conducting additional classes, organizing a summer semester.</w:t>
      </w:r>
    </w:p>
    <w:p w:rsidR="00BD7A48" w:rsidRPr="00BD7A48" w:rsidRDefault="00BD7A48" w:rsidP="00BD7A48">
      <w:pPr>
        <w:pStyle w:val="a6"/>
        <w:tabs>
          <w:tab w:val="left" w:pos="9356"/>
        </w:tabs>
        <w:spacing w:line="20" w:lineRule="atLeast"/>
        <w:ind w:left="0" w:right="-1" w:firstLine="567"/>
        <w:rPr>
          <w:rFonts w:ascii="Times New Roman" w:hAnsi="Times New Roman" w:cs="Times New Roman"/>
          <w:sz w:val="24"/>
          <w:szCs w:val="24"/>
        </w:rPr>
      </w:pPr>
      <w:r w:rsidRPr="00BD7A48">
        <w:rPr>
          <w:rFonts w:ascii="Times New Roman" w:hAnsi="Times New Roman" w:cs="Times New Roman"/>
          <w:sz w:val="24"/>
          <w:szCs w:val="24"/>
        </w:rPr>
        <w:t>All teachers involved in the educational process are competent personnel who constantly improve their pedagogical qualifications by attending courses and teaching methodological webinars, which are periodically held at the university throughout the year. In addition, there is an educational portal on the university's website, where the necessary information on the educational process is indicated: schedule, platonus, laboratory work, practice, testing (shokan.edu.kz )</w:t>
      </w:r>
    </w:p>
    <w:p w:rsidR="00BD7A48" w:rsidRPr="00BD7A48" w:rsidRDefault="00BD7A48" w:rsidP="00BD7A48">
      <w:pPr>
        <w:pStyle w:val="a6"/>
        <w:tabs>
          <w:tab w:val="left" w:pos="9356"/>
        </w:tabs>
        <w:spacing w:line="20" w:lineRule="atLeast"/>
        <w:ind w:left="0" w:right="-1" w:firstLine="567"/>
        <w:jc w:val="both"/>
        <w:rPr>
          <w:rFonts w:ascii="Times New Roman" w:hAnsi="Times New Roman" w:cs="Times New Roman"/>
          <w:sz w:val="24"/>
          <w:szCs w:val="24"/>
        </w:rPr>
      </w:pPr>
      <w:r w:rsidRPr="00BD7A48">
        <w:rPr>
          <w:rFonts w:ascii="Times New Roman" w:hAnsi="Times New Roman" w:cs="Times New Roman"/>
          <w:sz w:val="24"/>
          <w:szCs w:val="24"/>
        </w:rPr>
        <w:t xml:space="preserve">Organizational management of practical training of students is carried out by the Career and Employment Center of Kokshetau University named after Sh.Ualikhanov. </w:t>
      </w:r>
    </w:p>
    <w:p w:rsidR="00BD7A48" w:rsidRPr="00BD7A48" w:rsidRDefault="00BD7A48" w:rsidP="00BD7A48">
      <w:pPr>
        <w:pStyle w:val="a6"/>
        <w:tabs>
          <w:tab w:val="left" w:pos="9356"/>
        </w:tabs>
        <w:spacing w:line="20" w:lineRule="atLeast"/>
        <w:ind w:left="0" w:right="-1" w:firstLine="567"/>
        <w:jc w:val="both"/>
        <w:rPr>
          <w:rFonts w:ascii="Times New Roman" w:hAnsi="Times New Roman" w:cs="Times New Roman"/>
          <w:sz w:val="24"/>
          <w:szCs w:val="24"/>
        </w:rPr>
      </w:pPr>
      <w:r w:rsidRPr="00BD7A48">
        <w:rPr>
          <w:rFonts w:ascii="Times New Roman" w:hAnsi="Times New Roman" w:cs="Times New Roman"/>
          <w:sz w:val="24"/>
          <w:szCs w:val="24"/>
        </w:rPr>
        <w:t>Together with the Career and Employment Center of Kokshetau University named after Sh.Ualikhanov analyzes the satisfaction of participants (students, group leaders, employees of basic institutions) with the conditions of the organization of practices. The results of the analysis allow us to state that the main types of difficulties are: communication with employees of basic institutions and students and verification of accounting documentation. Group leaders fill in gaps in knowledge with the help of special literature, through communication with colleagues, including from other educational institutions, consult in the department of industrial practice. The results of the survey of trainees show that the internship is considered as an opportunity to gain knowledge and skills in the specialty.  Students are completely satisfied with the conditions of internship, all students are satisfied with the help of the group leader in passing the internship.</w:t>
      </w:r>
    </w:p>
    <w:p w:rsidR="00BD7A48" w:rsidRDefault="00BD7A48" w:rsidP="00BD7A48">
      <w:pPr>
        <w:pStyle w:val="a6"/>
        <w:tabs>
          <w:tab w:val="left" w:pos="9356"/>
        </w:tabs>
        <w:spacing w:line="20" w:lineRule="atLeast"/>
        <w:ind w:left="0" w:right="-1" w:firstLine="567"/>
        <w:rPr>
          <w:rFonts w:ascii="Times New Roman" w:hAnsi="Times New Roman" w:cs="Times New Roman"/>
          <w:sz w:val="24"/>
          <w:szCs w:val="24"/>
        </w:rPr>
      </w:pPr>
      <w:r w:rsidRPr="00BD7A48">
        <w:rPr>
          <w:rFonts w:ascii="Times New Roman" w:hAnsi="Times New Roman" w:cs="Times New Roman"/>
          <w:sz w:val="24"/>
          <w:szCs w:val="24"/>
        </w:rPr>
        <w:t>At the industrial practices, students conducted various activities aimed at the formation of a healthy lifestyle and professional orientation. In order to improve the process of forming the professional competence of future specialists in the field of jurisprudence, meetings with the bases of practices as potential employers are systematically held within the framework of production practices.</w:t>
      </w:r>
    </w:p>
    <w:p w:rsidR="00BD7A48" w:rsidRPr="00BD7A48" w:rsidRDefault="00BD7A48" w:rsidP="00BD7A48">
      <w:pPr>
        <w:tabs>
          <w:tab w:val="left" w:pos="993"/>
        </w:tabs>
        <w:spacing w:line="20" w:lineRule="atLeast"/>
        <w:ind w:firstLine="567"/>
        <w:jc w:val="both"/>
        <w:rPr>
          <w:rFonts w:ascii="Times New Roman" w:hAnsi="Times New Roman" w:cs="Times New Roman"/>
          <w:sz w:val="24"/>
          <w:szCs w:val="24"/>
        </w:rPr>
      </w:pPr>
      <w:r w:rsidRPr="00BD7A48">
        <w:rPr>
          <w:rFonts w:ascii="Times New Roman" w:hAnsi="Times New Roman" w:cs="Times New Roman"/>
          <w:sz w:val="24"/>
          <w:szCs w:val="24"/>
        </w:rPr>
        <w:t xml:space="preserve">The form of control of the internship is a diary and a report on the practice, which reflects all the stages of the internship by students. At the end of the internship, no later than ten days after the completion of the internship, the student submits a report to the commission appointed by the head of the department. </w:t>
      </w:r>
    </w:p>
    <w:p w:rsidR="00BD7A48" w:rsidRPr="00BD7A48" w:rsidRDefault="00BD7A48" w:rsidP="00BD7A48">
      <w:pPr>
        <w:tabs>
          <w:tab w:val="left" w:pos="993"/>
        </w:tabs>
        <w:spacing w:line="20" w:lineRule="atLeast"/>
        <w:ind w:firstLine="567"/>
        <w:jc w:val="both"/>
        <w:rPr>
          <w:rFonts w:ascii="Times New Roman" w:hAnsi="Times New Roman" w:cs="Times New Roman"/>
          <w:sz w:val="24"/>
          <w:szCs w:val="24"/>
        </w:rPr>
      </w:pPr>
      <w:r w:rsidRPr="00BD7A48">
        <w:rPr>
          <w:rFonts w:ascii="Times New Roman" w:hAnsi="Times New Roman" w:cs="Times New Roman"/>
          <w:sz w:val="24"/>
          <w:szCs w:val="24"/>
        </w:rPr>
        <w:t xml:space="preserve">The commission consists of the head of the practice from the university, a leading professor, associate professor or senior lecturer and, if possible, the head of the practice from the organization. When evaluating the results of the work of a student or undergraduate, the characteristic given to him by the head of the practice from the enterprise is taken into account. The maximum score for the production practice is 100 points, of which the head of the practice from the production puts up his assessment and another assessment is issued by the commission for the admission of credits for the production practice at the </w:t>
      </w:r>
      <w:r w:rsidRPr="00BD7A48">
        <w:rPr>
          <w:rFonts w:ascii="Times New Roman" w:hAnsi="Times New Roman" w:cs="Times New Roman"/>
          <w:sz w:val="24"/>
          <w:szCs w:val="24"/>
        </w:rPr>
        <w:lastRenderedPageBreak/>
        <w:t>department. The results of all types of practices are reviewed at the final conferences. There are reports on practice at the department.</w:t>
      </w:r>
    </w:p>
    <w:p w:rsidR="00BD7A48" w:rsidRPr="00BD7A48" w:rsidRDefault="00BD7A48" w:rsidP="00BD7A48">
      <w:pPr>
        <w:tabs>
          <w:tab w:val="left" w:pos="993"/>
        </w:tabs>
        <w:spacing w:line="20" w:lineRule="atLeast"/>
        <w:ind w:firstLine="567"/>
        <w:jc w:val="both"/>
        <w:rPr>
          <w:rFonts w:ascii="Times New Roman" w:hAnsi="Times New Roman" w:cs="Times New Roman"/>
          <w:sz w:val="24"/>
          <w:szCs w:val="24"/>
        </w:rPr>
      </w:pPr>
      <w:r w:rsidRPr="00BD7A48">
        <w:rPr>
          <w:rFonts w:ascii="Times New Roman" w:hAnsi="Times New Roman" w:cs="Times New Roman"/>
          <w:sz w:val="24"/>
          <w:szCs w:val="24"/>
        </w:rPr>
        <w:t xml:space="preserve">The results of scientific research of the teachers of the department are introduced into the educational process based on the use of electronic textbooks, textbooks and monographs published in recent years. </w:t>
      </w:r>
    </w:p>
    <w:p w:rsidR="00BD7A48" w:rsidRPr="00BD7A48" w:rsidRDefault="00BD7A48" w:rsidP="00BD7A48">
      <w:pPr>
        <w:tabs>
          <w:tab w:val="left" w:pos="993"/>
        </w:tabs>
        <w:spacing w:line="20" w:lineRule="atLeast"/>
        <w:ind w:firstLine="567"/>
        <w:jc w:val="both"/>
        <w:rPr>
          <w:rFonts w:ascii="Times New Roman" w:hAnsi="Times New Roman" w:cs="Times New Roman"/>
          <w:sz w:val="24"/>
          <w:szCs w:val="24"/>
        </w:rPr>
      </w:pPr>
      <w:r w:rsidRPr="00BD7A48">
        <w:rPr>
          <w:rFonts w:ascii="Times New Roman" w:hAnsi="Times New Roman" w:cs="Times New Roman"/>
          <w:sz w:val="24"/>
          <w:szCs w:val="24"/>
        </w:rPr>
        <w:t>Student-centered learning plays an important role in achieving learning outcomes, for which information and communication technologies and various forms of organization of the educational process are used in the educational process in the specialty "Geography - History", some professional disciplines are conducted on the basis of branches of departments and experimental sites. All these strengths and favorable opportunities allow us to improve the negative factors.</w:t>
      </w:r>
    </w:p>
    <w:p w:rsidR="00BD7A48" w:rsidRPr="00BD7A48" w:rsidRDefault="00BD7A48" w:rsidP="00BD7A48">
      <w:pPr>
        <w:tabs>
          <w:tab w:val="left" w:pos="993"/>
        </w:tabs>
        <w:spacing w:line="20" w:lineRule="atLeast"/>
        <w:ind w:firstLine="567"/>
        <w:jc w:val="both"/>
        <w:rPr>
          <w:rFonts w:ascii="Times New Roman" w:hAnsi="Times New Roman" w:cs="Times New Roman"/>
          <w:sz w:val="24"/>
          <w:szCs w:val="24"/>
        </w:rPr>
      </w:pPr>
      <w:r w:rsidRPr="00BD7A48">
        <w:rPr>
          <w:rFonts w:ascii="Times New Roman" w:hAnsi="Times New Roman" w:cs="Times New Roman"/>
          <w:sz w:val="24"/>
          <w:szCs w:val="24"/>
        </w:rPr>
        <w:t xml:space="preserve">There is a section on the university's website that contains information about webinars held at the university (http://shokan.edu.kz ). </w:t>
      </w:r>
    </w:p>
    <w:p w:rsidR="00BD7A48" w:rsidRDefault="00BD7A48" w:rsidP="00BD7A48">
      <w:pPr>
        <w:tabs>
          <w:tab w:val="left" w:pos="993"/>
        </w:tabs>
        <w:spacing w:line="20" w:lineRule="atLeast"/>
        <w:ind w:firstLine="567"/>
        <w:jc w:val="both"/>
        <w:rPr>
          <w:rFonts w:ascii="Times New Roman" w:hAnsi="Times New Roman" w:cs="Times New Roman"/>
          <w:sz w:val="24"/>
          <w:szCs w:val="24"/>
        </w:rPr>
      </w:pPr>
      <w:r w:rsidRPr="00BD7A48">
        <w:rPr>
          <w:rFonts w:ascii="Times New Roman" w:hAnsi="Times New Roman" w:cs="Times New Roman"/>
          <w:sz w:val="24"/>
          <w:szCs w:val="24"/>
        </w:rPr>
        <w:t>The Institute of Advanced Training, Retraining and Additional Education at the Kokshetau University named after Sh. Ualikhanov organized courses</w:t>
      </w:r>
      <w:r>
        <w:rPr>
          <w:rFonts w:ascii="Times New Roman" w:hAnsi="Times New Roman" w:cs="Times New Roman"/>
          <w:sz w:val="24"/>
          <w:szCs w:val="24"/>
        </w:rPr>
        <w:t>.</w:t>
      </w:r>
    </w:p>
    <w:p w:rsidR="00BD7A48" w:rsidRPr="00BD7A48" w:rsidRDefault="00BD7A48" w:rsidP="00BD7A48">
      <w:pPr>
        <w:tabs>
          <w:tab w:val="left" w:pos="993"/>
        </w:tabs>
        <w:spacing w:line="20" w:lineRule="atLeast"/>
        <w:ind w:firstLine="567"/>
        <w:jc w:val="both"/>
        <w:rPr>
          <w:rFonts w:ascii="Times New Roman" w:hAnsi="Times New Roman" w:cs="Times New Roman"/>
          <w:sz w:val="24"/>
          <w:szCs w:val="24"/>
        </w:rPr>
      </w:pPr>
    </w:p>
    <w:p w:rsidR="00681BF4" w:rsidRPr="00BD7A48" w:rsidRDefault="00BD7A48" w:rsidP="00BD7A48">
      <w:pPr>
        <w:tabs>
          <w:tab w:val="left" w:pos="993"/>
        </w:tabs>
        <w:spacing w:line="20" w:lineRule="atLeast"/>
        <w:ind w:firstLine="567"/>
        <w:jc w:val="both"/>
        <w:rPr>
          <w:rFonts w:ascii="Times New Roman" w:hAnsi="Times New Roman" w:cs="Times New Roman"/>
          <w:b/>
          <w:sz w:val="24"/>
          <w:szCs w:val="24"/>
        </w:rPr>
      </w:pPr>
      <w:r w:rsidRPr="00BD7A48">
        <w:rPr>
          <w:rFonts w:ascii="Times New Roman" w:hAnsi="Times New Roman" w:cs="Times New Roman"/>
          <w:sz w:val="24"/>
          <w:szCs w:val="24"/>
        </w:rPr>
        <w:t>Table 5. Advanced training of teachers of the Department of History of Kazakhstan and Rukhani Zhangyru and Geography, Ecology and History (2018-2021)</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127"/>
        <w:gridCol w:w="5245"/>
        <w:gridCol w:w="2551"/>
      </w:tblGrid>
      <w:tr w:rsidR="00681BF4" w:rsidRPr="00AA61C6"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w:t>
            </w:r>
          </w:p>
        </w:tc>
        <w:tc>
          <w:tcPr>
            <w:tcW w:w="2127" w:type="dxa"/>
          </w:tcPr>
          <w:p w:rsidR="00681BF4" w:rsidRPr="00AA61C6" w:rsidRDefault="00BD7A48" w:rsidP="00BC7662">
            <w:pPr>
              <w:tabs>
                <w:tab w:val="num" w:pos="6173"/>
              </w:tabs>
              <w:spacing w:line="20" w:lineRule="atLeast"/>
              <w:jc w:val="center"/>
              <w:rPr>
                <w:rFonts w:ascii="Times New Roman" w:hAnsi="Times New Roman" w:cs="Times New Roman"/>
                <w:sz w:val="24"/>
                <w:szCs w:val="24"/>
              </w:rPr>
            </w:pPr>
            <w:r w:rsidRPr="00BD7A48">
              <w:rPr>
                <w:rFonts w:ascii="Times New Roman" w:hAnsi="Times New Roman" w:cs="Times New Roman"/>
                <w:sz w:val="24"/>
                <w:szCs w:val="24"/>
              </w:rPr>
              <w:t>Date</w:t>
            </w:r>
          </w:p>
        </w:tc>
        <w:tc>
          <w:tcPr>
            <w:tcW w:w="5245" w:type="dxa"/>
          </w:tcPr>
          <w:p w:rsidR="00681BF4" w:rsidRPr="00AA61C6" w:rsidRDefault="00BD7A48" w:rsidP="00BC7662">
            <w:pPr>
              <w:tabs>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rPr>
              <w:t>Courses</w:t>
            </w:r>
          </w:p>
          <w:p w:rsidR="00681BF4" w:rsidRPr="00AA61C6" w:rsidRDefault="00681BF4" w:rsidP="00BC7662">
            <w:pPr>
              <w:tabs>
                <w:tab w:val="num" w:pos="6173"/>
              </w:tabs>
              <w:spacing w:line="20" w:lineRule="atLeast"/>
              <w:rPr>
                <w:rFonts w:ascii="Times New Roman" w:hAnsi="Times New Roman" w:cs="Times New Roman"/>
                <w:sz w:val="24"/>
                <w:szCs w:val="24"/>
              </w:rPr>
            </w:pPr>
          </w:p>
        </w:tc>
        <w:tc>
          <w:tcPr>
            <w:tcW w:w="2551" w:type="dxa"/>
          </w:tcPr>
          <w:p w:rsidR="00681BF4" w:rsidRPr="00AA61C6" w:rsidRDefault="00BD7A48" w:rsidP="00BC7662">
            <w:pPr>
              <w:tabs>
                <w:tab w:val="left" w:pos="2193"/>
                <w:tab w:val="num" w:pos="6173"/>
              </w:tabs>
              <w:spacing w:line="20" w:lineRule="atLeast"/>
              <w:rPr>
                <w:rFonts w:ascii="Times New Roman" w:hAnsi="Times New Roman" w:cs="Times New Roman"/>
                <w:sz w:val="24"/>
                <w:szCs w:val="24"/>
              </w:rPr>
            </w:pPr>
            <w:r w:rsidRPr="00BD7A48">
              <w:rPr>
                <w:rFonts w:ascii="Times New Roman" w:hAnsi="Times New Roman" w:cs="Times New Roman"/>
                <w:sz w:val="24"/>
                <w:szCs w:val="24"/>
              </w:rPr>
              <w:t>Full name of teachers</w:t>
            </w:r>
          </w:p>
        </w:tc>
      </w:tr>
      <w:tr w:rsidR="00681BF4" w:rsidRPr="0006096E"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kk-KZ"/>
              </w:rPr>
              <w:t>1</w:t>
            </w:r>
            <w:r w:rsidRPr="00AA61C6">
              <w:rPr>
                <w:rFonts w:ascii="Times New Roman" w:hAnsi="Times New Roman" w:cs="Times New Roman"/>
                <w:sz w:val="24"/>
                <w:szCs w:val="24"/>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21.0</w:t>
            </w:r>
            <w:r w:rsidR="00BD7A48">
              <w:rPr>
                <w:rFonts w:ascii="Times New Roman" w:hAnsi="Times New Roman" w:cs="Times New Roman"/>
                <w:sz w:val="24"/>
                <w:szCs w:val="24"/>
                <w:lang w:val="kk-KZ"/>
              </w:rPr>
              <w:t>1. 2018</w:t>
            </w:r>
          </w:p>
        </w:tc>
        <w:tc>
          <w:tcPr>
            <w:tcW w:w="5245" w:type="dxa"/>
          </w:tcPr>
          <w:p w:rsidR="00681BF4" w:rsidRPr="00EB5428" w:rsidRDefault="00681BF4" w:rsidP="00BC7662">
            <w:pPr>
              <w:tabs>
                <w:tab w:val="num" w:pos="6173"/>
              </w:tabs>
              <w:spacing w:line="20" w:lineRule="atLeast"/>
              <w:rPr>
                <w:rFonts w:ascii="Times New Roman" w:hAnsi="Times New Roman" w:cs="Times New Roman"/>
                <w:sz w:val="24"/>
                <w:szCs w:val="24"/>
                <w:lang w:val="kk-KZ"/>
              </w:rPr>
            </w:pPr>
            <w:r w:rsidRPr="00EB5428">
              <w:rPr>
                <w:rFonts w:ascii="Times New Roman" w:hAnsi="Times New Roman" w:cs="Times New Roman"/>
                <w:color w:val="000000" w:themeColor="text1"/>
                <w:sz w:val="24"/>
                <w:szCs w:val="24"/>
                <w:lang w:val="kk-KZ"/>
              </w:rPr>
              <w:t>Білім берудегі менеджмент (</w:t>
            </w:r>
            <w:r w:rsidR="00E36B3C" w:rsidRPr="00E36B3C">
              <w:rPr>
                <w:rFonts w:ascii="Times New Roman" w:hAnsi="Times New Roman" w:cs="Times New Roman"/>
                <w:color w:val="000000" w:themeColor="text1"/>
                <w:sz w:val="24"/>
                <w:szCs w:val="24"/>
                <w:lang w:val="kk-KZ"/>
              </w:rPr>
              <w:t>Management in education</w:t>
            </w:r>
            <w:r w:rsidRPr="00EB5428">
              <w:rPr>
                <w:rFonts w:ascii="Times New Roman" w:hAnsi="Times New Roman" w:cs="Times New Roman"/>
                <w:color w:val="000000" w:themeColor="text1"/>
                <w:sz w:val="24"/>
                <w:szCs w:val="24"/>
                <w:lang w:val="kk-KZ"/>
              </w:rPr>
              <w:t>)</w:t>
            </w:r>
            <w:r w:rsidRPr="00E36B3C">
              <w:rPr>
                <w:rFonts w:ascii="Times New Roman" w:hAnsi="Times New Roman" w:cs="Times New Roman"/>
                <w:color w:val="000000" w:themeColor="text1"/>
                <w:sz w:val="24"/>
                <w:szCs w:val="24"/>
              </w:rPr>
              <w:t xml:space="preserve">/ 72 </w:t>
            </w:r>
            <w:r w:rsidRPr="00EB5428">
              <w:rPr>
                <w:rFonts w:ascii="Times New Roman" w:hAnsi="Times New Roman" w:cs="Times New Roman"/>
                <w:color w:val="000000" w:themeColor="text1"/>
                <w:sz w:val="24"/>
                <w:szCs w:val="24"/>
                <w:lang w:val="ru-RU"/>
              </w:rPr>
              <w:t>часа</w:t>
            </w:r>
            <w:r w:rsidRPr="00E36B3C">
              <w:rPr>
                <w:rFonts w:ascii="Times New Roman" w:hAnsi="Times New Roman" w:cs="Times New Roman"/>
                <w:color w:val="000000" w:themeColor="text1"/>
                <w:sz w:val="24"/>
                <w:szCs w:val="24"/>
              </w:rPr>
              <w:t xml:space="preserve">. </w:t>
            </w:r>
          </w:p>
        </w:tc>
        <w:tc>
          <w:tcPr>
            <w:tcW w:w="2551" w:type="dxa"/>
          </w:tcPr>
          <w:p w:rsidR="00681BF4" w:rsidRDefault="00E36B3C" w:rsidP="00BC7662">
            <w:pPr>
              <w:tabs>
                <w:tab w:val="left" w:pos="2193"/>
                <w:tab w:val="num" w:pos="6173"/>
              </w:tabs>
              <w:spacing w:line="20" w:lineRule="atLeast"/>
              <w:rPr>
                <w:rFonts w:ascii="Times New Roman" w:hAnsi="Times New Roman" w:cs="Times New Roman"/>
                <w:sz w:val="24"/>
                <w:szCs w:val="24"/>
                <w:lang w:val="kk-KZ"/>
              </w:rPr>
            </w:pPr>
            <w:r w:rsidRPr="00E36B3C">
              <w:rPr>
                <w:rFonts w:ascii="Times New Roman" w:hAnsi="Times New Roman" w:cs="Times New Roman"/>
                <w:sz w:val="24"/>
                <w:szCs w:val="24"/>
                <w:lang w:val="kk-KZ"/>
              </w:rPr>
              <w:t xml:space="preserve">Seitkasymov </w:t>
            </w:r>
            <w:r w:rsidR="00681BF4">
              <w:rPr>
                <w:rFonts w:ascii="Times New Roman" w:hAnsi="Times New Roman" w:cs="Times New Roman"/>
                <w:sz w:val="24"/>
                <w:szCs w:val="24"/>
                <w:lang w:val="kk-KZ"/>
              </w:rPr>
              <w:t>А.</w:t>
            </w:r>
            <w:r w:rsidR="00681BF4" w:rsidRPr="00B75E96">
              <w:rPr>
                <w:rFonts w:ascii="Times New Roman" w:hAnsi="Times New Roman" w:cs="Times New Roman"/>
                <w:sz w:val="24"/>
                <w:szCs w:val="24"/>
                <w:lang w:val="kk-KZ"/>
              </w:rPr>
              <w:t>А</w:t>
            </w:r>
            <w:r w:rsidR="00681BF4">
              <w:rPr>
                <w:rFonts w:ascii="Times New Roman" w:hAnsi="Times New Roman" w:cs="Times New Roman"/>
                <w:sz w:val="24"/>
                <w:szCs w:val="24"/>
                <w:lang w:val="kk-KZ"/>
              </w:rPr>
              <w:t>.</w:t>
            </w:r>
          </w:p>
          <w:p w:rsidR="00681BF4" w:rsidRPr="00E36B3C" w:rsidRDefault="00E36B3C" w:rsidP="00BC7662">
            <w:pPr>
              <w:tabs>
                <w:tab w:val="left" w:pos="2193"/>
                <w:tab w:val="num" w:pos="6173"/>
              </w:tabs>
              <w:spacing w:line="20" w:lineRule="atLeast"/>
              <w:rPr>
                <w:rFonts w:ascii="Times New Roman" w:hAnsi="Times New Roman" w:cs="Times New Roman"/>
                <w:sz w:val="24"/>
                <w:szCs w:val="24"/>
                <w:lang w:val="kk-KZ"/>
              </w:rPr>
            </w:pPr>
            <w:r w:rsidRPr="00E36B3C">
              <w:rPr>
                <w:rFonts w:ascii="Times New Roman" w:hAnsi="Times New Roman" w:cs="Times New Roman"/>
                <w:sz w:val="24"/>
                <w:szCs w:val="24"/>
                <w:lang w:val="kk-KZ"/>
              </w:rPr>
              <w:t xml:space="preserve">Bekseitova </w:t>
            </w:r>
            <w:r w:rsidR="00681BF4" w:rsidRPr="00E36B3C">
              <w:rPr>
                <w:rFonts w:ascii="Times New Roman" w:hAnsi="Times New Roman" w:cs="Times New Roman"/>
                <w:sz w:val="24"/>
                <w:szCs w:val="24"/>
                <w:lang w:val="kk-KZ"/>
              </w:rPr>
              <w:t>А.Т.</w:t>
            </w:r>
          </w:p>
        </w:tc>
      </w:tr>
      <w:tr w:rsidR="00681BF4" w:rsidRPr="003E20E0"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kk-KZ"/>
              </w:rPr>
              <w:t>2</w:t>
            </w:r>
            <w:r>
              <w:rPr>
                <w:rFonts w:ascii="Times New Roman" w:hAnsi="Times New Roman" w:cs="Times New Roman"/>
                <w:sz w:val="24"/>
                <w:szCs w:val="24"/>
                <w:lang w:val="ru-RU"/>
              </w:rPr>
              <w:t>.</w:t>
            </w:r>
          </w:p>
        </w:tc>
        <w:tc>
          <w:tcPr>
            <w:tcW w:w="2127" w:type="dxa"/>
            <w:vAlign w:val="center"/>
          </w:tcPr>
          <w:p w:rsidR="00681BF4" w:rsidRDefault="00681BF4" w:rsidP="00BC7662">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30.03.2018</w:t>
            </w:r>
          </w:p>
        </w:tc>
        <w:tc>
          <w:tcPr>
            <w:tcW w:w="5245" w:type="dxa"/>
          </w:tcPr>
          <w:p w:rsidR="00681BF4" w:rsidRPr="00EB5428" w:rsidRDefault="00E36B3C" w:rsidP="00E36B3C">
            <w:pPr>
              <w:rPr>
                <w:rFonts w:ascii="Times New Roman" w:hAnsi="Times New Roman" w:cs="Times New Roman"/>
                <w:color w:val="000000" w:themeColor="text1"/>
                <w:sz w:val="24"/>
                <w:szCs w:val="24"/>
                <w:lang w:val="kk-KZ"/>
              </w:rPr>
            </w:pPr>
            <w:r w:rsidRPr="00E36B3C">
              <w:rPr>
                <w:rFonts w:ascii="Times New Roman" w:hAnsi="Times New Roman" w:cs="Times New Roman"/>
                <w:sz w:val="24"/>
                <w:szCs w:val="24"/>
                <w:lang w:val="kk-KZ"/>
              </w:rPr>
              <w:t>Advanced training courses in the direction: "Innovative technologies and competencies of a modern teacher"</w:t>
            </w:r>
            <w:r>
              <w:rPr>
                <w:rFonts w:ascii="Times New Roman" w:hAnsi="Times New Roman" w:cs="Times New Roman"/>
                <w:sz w:val="24"/>
                <w:szCs w:val="24"/>
              </w:rPr>
              <w:t xml:space="preserve"> </w:t>
            </w:r>
            <w:r w:rsidRPr="00E36B3C">
              <w:rPr>
                <w:rFonts w:ascii="Times New Roman" w:hAnsi="Times New Roman" w:cs="Times New Roman"/>
                <w:sz w:val="24"/>
                <w:szCs w:val="24"/>
                <w:lang w:val="kk-KZ"/>
              </w:rPr>
              <w:t>Almaty. 72 hours.</w:t>
            </w:r>
            <w:r w:rsidR="00681BF4" w:rsidRPr="00B75E96">
              <w:rPr>
                <w:rFonts w:ascii="Times New Roman" w:hAnsi="Times New Roman" w:cs="Times New Roman"/>
                <w:sz w:val="24"/>
                <w:szCs w:val="24"/>
                <w:lang w:val="kk-KZ"/>
              </w:rPr>
              <w:t xml:space="preserve"> № 2703. </w:t>
            </w:r>
          </w:p>
        </w:tc>
        <w:tc>
          <w:tcPr>
            <w:tcW w:w="2551" w:type="dxa"/>
          </w:tcPr>
          <w:p w:rsidR="00681BF4" w:rsidRPr="003E20E0" w:rsidRDefault="003E20E0" w:rsidP="003E20E0">
            <w:pPr>
              <w:tabs>
                <w:tab w:val="left" w:pos="2193"/>
                <w:tab w:val="num" w:pos="6173"/>
              </w:tabs>
              <w:spacing w:line="20" w:lineRule="atLeast"/>
              <w:rPr>
                <w:rFonts w:ascii="Times New Roman" w:hAnsi="Times New Roman" w:cs="Times New Roman"/>
                <w:sz w:val="24"/>
                <w:szCs w:val="24"/>
              </w:rPr>
            </w:pPr>
            <w:r w:rsidRPr="00E36B3C">
              <w:rPr>
                <w:rFonts w:ascii="Times New Roman" w:hAnsi="Times New Roman" w:cs="Times New Roman"/>
                <w:sz w:val="24"/>
                <w:szCs w:val="24"/>
                <w:lang w:val="kk-KZ"/>
              </w:rPr>
              <w:t>Bekseitova</w:t>
            </w:r>
            <w:r w:rsidR="00681BF4" w:rsidRPr="003E20E0">
              <w:rPr>
                <w:rFonts w:ascii="Times New Roman" w:hAnsi="Times New Roman" w:cs="Times New Roman"/>
                <w:sz w:val="24"/>
                <w:szCs w:val="24"/>
              </w:rPr>
              <w:t xml:space="preserve"> </w:t>
            </w:r>
            <w:r w:rsidR="00681BF4">
              <w:rPr>
                <w:rFonts w:ascii="Times New Roman" w:hAnsi="Times New Roman" w:cs="Times New Roman"/>
                <w:sz w:val="24"/>
                <w:szCs w:val="24"/>
                <w:lang w:val="ru-RU"/>
              </w:rPr>
              <w:t>А</w:t>
            </w:r>
            <w:r w:rsidR="00681BF4" w:rsidRPr="003E20E0">
              <w:rPr>
                <w:rFonts w:ascii="Times New Roman" w:hAnsi="Times New Roman" w:cs="Times New Roman"/>
                <w:sz w:val="24"/>
                <w:szCs w:val="24"/>
              </w:rPr>
              <w:t>.</w:t>
            </w:r>
            <w:r w:rsidR="00681BF4">
              <w:rPr>
                <w:rFonts w:ascii="Times New Roman" w:hAnsi="Times New Roman" w:cs="Times New Roman"/>
                <w:sz w:val="24"/>
                <w:szCs w:val="24"/>
                <w:lang w:val="ru-RU"/>
              </w:rPr>
              <w:t>Т</w:t>
            </w:r>
            <w:r w:rsidR="00681BF4" w:rsidRPr="003E20E0">
              <w:rPr>
                <w:rFonts w:ascii="Times New Roman" w:hAnsi="Times New Roman" w:cs="Times New Roman"/>
                <w:sz w:val="24"/>
                <w:szCs w:val="24"/>
              </w:rPr>
              <w:t xml:space="preserve">. </w:t>
            </w:r>
            <w:r>
              <w:rPr>
                <w:rFonts w:ascii="Times New Roman" w:hAnsi="Times New Roman" w:cs="Times New Roman"/>
                <w:sz w:val="24"/>
                <w:szCs w:val="24"/>
              </w:rPr>
              <w:t>Utegenov</w:t>
            </w:r>
            <w:r w:rsidRPr="003E20E0">
              <w:rPr>
                <w:rFonts w:ascii="Times New Roman" w:hAnsi="Times New Roman" w:cs="Times New Roman"/>
                <w:sz w:val="24"/>
                <w:szCs w:val="24"/>
              </w:rPr>
              <w:t xml:space="preserve"> </w:t>
            </w:r>
            <w:r>
              <w:rPr>
                <w:rFonts w:ascii="Times New Roman" w:hAnsi="Times New Roman" w:cs="Times New Roman"/>
                <w:sz w:val="24"/>
                <w:szCs w:val="24"/>
                <w:lang w:val="ru-RU"/>
              </w:rPr>
              <w:t>М</w:t>
            </w:r>
            <w:r w:rsidRPr="003E20E0">
              <w:rPr>
                <w:rFonts w:ascii="Times New Roman" w:hAnsi="Times New Roman" w:cs="Times New Roman"/>
                <w:sz w:val="24"/>
                <w:szCs w:val="24"/>
              </w:rPr>
              <w:t>.Z</w:t>
            </w:r>
            <w:r w:rsidR="00681BF4" w:rsidRPr="003E20E0">
              <w:rPr>
                <w:rFonts w:ascii="Times New Roman" w:hAnsi="Times New Roman" w:cs="Times New Roman"/>
                <w:sz w:val="24"/>
                <w:szCs w:val="24"/>
              </w:rPr>
              <w:t>.</w:t>
            </w:r>
          </w:p>
        </w:tc>
      </w:tr>
      <w:tr w:rsidR="00681BF4" w:rsidRPr="001E1561"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ru-RU"/>
              </w:rPr>
              <w:t>3</w:t>
            </w:r>
            <w:r w:rsidRPr="00AA61C6">
              <w:rPr>
                <w:rFonts w:ascii="Times New Roman" w:hAnsi="Times New Roman" w:cs="Times New Roman"/>
                <w:sz w:val="24"/>
                <w:szCs w:val="24"/>
                <w:lang w:val="kk-KZ"/>
              </w:rPr>
              <w:t>.</w:t>
            </w:r>
          </w:p>
        </w:tc>
        <w:tc>
          <w:tcPr>
            <w:tcW w:w="2127" w:type="dxa"/>
            <w:vAlign w:val="center"/>
          </w:tcPr>
          <w:p w:rsidR="00681BF4" w:rsidRPr="00B75E96" w:rsidRDefault="00681BF4" w:rsidP="00BD7A48">
            <w:pPr>
              <w:tabs>
                <w:tab w:val="num" w:pos="6173"/>
              </w:tabs>
              <w:spacing w:line="20" w:lineRule="atLeast"/>
              <w:jc w:val="center"/>
              <w:rPr>
                <w:rFonts w:ascii="Times New Roman" w:hAnsi="Times New Roman" w:cs="Times New Roman"/>
                <w:sz w:val="24"/>
                <w:szCs w:val="24"/>
                <w:lang w:val="kk-KZ"/>
              </w:rPr>
            </w:pPr>
            <w:r w:rsidRPr="0082427D">
              <w:rPr>
                <w:rFonts w:ascii="Times New Roman" w:hAnsi="Times New Roman"/>
                <w:bCs/>
                <w:sz w:val="24"/>
                <w:szCs w:val="24"/>
                <w:lang w:val="kk-KZ"/>
              </w:rPr>
              <w:t>6</w:t>
            </w:r>
            <w:r w:rsidR="00BD7A48" w:rsidRPr="00BD7A48">
              <w:rPr>
                <w:rFonts w:ascii="Times New Roman" w:hAnsi="Times New Roman"/>
                <w:bCs/>
                <w:sz w:val="24"/>
                <w:szCs w:val="24"/>
                <w:lang w:val="ru-RU"/>
              </w:rPr>
              <w:t>.04.</w:t>
            </w:r>
            <w:r w:rsidRPr="0082427D">
              <w:rPr>
                <w:rFonts w:ascii="Times New Roman" w:hAnsi="Times New Roman"/>
                <w:bCs/>
                <w:sz w:val="24"/>
                <w:szCs w:val="24"/>
                <w:lang w:val="kk-KZ"/>
              </w:rPr>
              <w:t xml:space="preserve"> 20</w:t>
            </w:r>
            <w:r w:rsidR="00BD7A48">
              <w:rPr>
                <w:rFonts w:ascii="Times New Roman" w:hAnsi="Times New Roman"/>
                <w:bCs/>
                <w:sz w:val="24"/>
                <w:szCs w:val="24"/>
                <w:lang w:val="kk-KZ"/>
              </w:rPr>
              <w:t>18</w:t>
            </w:r>
          </w:p>
        </w:tc>
        <w:tc>
          <w:tcPr>
            <w:tcW w:w="5245" w:type="dxa"/>
          </w:tcPr>
          <w:p w:rsidR="00681BF4" w:rsidRPr="00B75E96" w:rsidRDefault="003E20E0" w:rsidP="003E20E0">
            <w:pPr>
              <w:rPr>
                <w:rFonts w:ascii="Times New Roman" w:hAnsi="Times New Roman" w:cs="Times New Roman"/>
                <w:sz w:val="24"/>
                <w:szCs w:val="24"/>
                <w:lang w:val="kk-KZ"/>
              </w:rPr>
            </w:pPr>
            <w:r w:rsidRPr="003E20E0">
              <w:rPr>
                <w:rFonts w:ascii="Times New Roman" w:hAnsi="Times New Roman"/>
                <w:bCs/>
                <w:sz w:val="24"/>
                <w:szCs w:val="24"/>
                <w:lang w:val="kk-KZ"/>
              </w:rPr>
              <w:t>Training seminar "Paving the way for international mobility and ensuring compliance, quality and equality of access to PAWER"</w:t>
            </w:r>
          </w:p>
        </w:tc>
        <w:tc>
          <w:tcPr>
            <w:tcW w:w="2551" w:type="dxa"/>
          </w:tcPr>
          <w:p w:rsidR="00681BF4" w:rsidRPr="0082427D" w:rsidRDefault="00681BF4" w:rsidP="00BC7662">
            <w:pPr>
              <w:pStyle w:val="ad"/>
              <w:rPr>
                <w:rFonts w:ascii="Times New Roman" w:hAnsi="Times New Roman"/>
                <w:sz w:val="24"/>
                <w:szCs w:val="24"/>
                <w:lang w:val="kk-KZ"/>
              </w:rPr>
            </w:pPr>
            <w:r w:rsidRPr="0082427D">
              <w:rPr>
                <w:rFonts w:ascii="Times New Roman" w:hAnsi="Times New Roman"/>
                <w:sz w:val="24"/>
                <w:szCs w:val="24"/>
                <w:lang w:val="kk-KZ"/>
              </w:rPr>
              <w:t>А</w:t>
            </w:r>
            <w:r w:rsidR="003E20E0">
              <w:rPr>
                <w:rFonts w:ascii="Times New Roman" w:hAnsi="Times New Roman"/>
                <w:sz w:val="24"/>
                <w:szCs w:val="24"/>
                <w:lang w:val="en-US"/>
              </w:rPr>
              <w:t>bdrahmanova</w:t>
            </w:r>
            <w:r w:rsidRPr="0082427D">
              <w:rPr>
                <w:rFonts w:ascii="Times New Roman" w:hAnsi="Times New Roman"/>
                <w:sz w:val="24"/>
                <w:szCs w:val="24"/>
                <w:lang w:val="kk-KZ"/>
              </w:rPr>
              <w:t xml:space="preserve"> </w:t>
            </w:r>
            <w:r w:rsidR="003E20E0">
              <w:rPr>
                <w:rFonts w:ascii="Times New Roman" w:hAnsi="Times New Roman"/>
                <w:sz w:val="24"/>
                <w:szCs w:val="24"/>
                <w:lang w:val="en-US"/>
              </w:rPr>
              <w:t>S</w:t>
            </w:r>
            <w:r w:rsidRPr="0082427D">
              <w:rPr>
                <w:rFonts w:ascii="Times New Roman" w:hAnsi="Times New Roman"/>
                <w:sz w:val="24"/>
                <w:szCs w:val="24"/>
                <w:lang w:val="kk-KZ"/>
              </w:rPr>
              <w:t xml:space="preserve">.А. </w:t>
            </w:r>
          </w:p>
          <w:p w:rsidR="00681BF4" w:rsidRPr="001E1561" w:rsidRDefault="00681BF4" w:rsidP="00BC7662">
            <w:pPr>
              <w:tabs>
                <w:tab w:val="left" w:pos="2193"/>
                <w:tab w:val="num" w:pos="6173"/>
              </w:tabs>
              <w:spacing w:line="20" w:lineRule="atLeast"/>
              <w:rPr>
                <w:rFonts w:ascii="Times New Roman" w:hAnsi="Times New Roman" w:cs="Times New Roman"/>
                <w:sz w:val="24"/>
                <w:szCs w:val="24"/>
                <w:lang w:val="ru-RU"/>
              </w:rPr>
            </w:pPr>
          </w:p>
        </w:tc>
      </w:tr>
      <w:tr w:rsidR="00681BF4" w:rsidRPr="00AA61C6"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4</w:t>
            </w:r>
            <w:r w:rsidRPr="00AA61C6">
              <w:rPr>
                <w:rFonts w:ascii="Times New Roman" w:hAnsi="Times New Roman" w:cs="Times New Roman"/>
                <w:sz w:val="24"/>
                <w:szCs w:val="24"/>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14.07.2018</w:t>
            </w:r>
          </w:p>
        </w:tc>
        <w:tc>
          <w:tcPr>
            <w:tcW w:w="5245" w:type="dxa"/>
          </w:tcPr>
          <w:p w:rsidR="00681BF4" w:rsidRPr="00AA61C6" w:rsidRDefault="003E20E0" w:rsidP="003E20E0">
            <w:pPr>
              <w:tabs>
                <w:tab w:val="num" w:pos="6173"/>
              </w:tabs>
              <w:spacing w:line="20" w:lineRule="atLeast"/>
              <w:rPr>
                <w:rFonts w:ascii="Times New Roman" w:hAnsi="Times New Roman" w:cs="Times New Roman"/>
                <w:sz w:val="24"/>
                <w:szCs w:val="24"/>
                <w:lang w:val="kk-KZ"/>
              </w:rPr>
            </w:pPr>
            <w:r w:rsidRPr="003E20E0">
              <w:rPr>
                <w:rFonts w:ascii="Times New Roman" w:hAnsi="Times New Roman" w:cs="Times New Roman"/>
                <w:sz w:val="24"/>
                <w:szCs w:val="24"/>
                <w:lang w:val="kk-KZ"/>
              </w:rPr>
              <w:t>Advanced training courses in the direction of:</w:t>
            </w:r>
            <w:r>
              <w:rPr>
                <w:rFonts w:ascii="Times New Roman" w:hAnsi="Times New Roman" w:cs="Times New Roman"/>
                <w:sz w:val="24"/>
                <w:szCs w:val="24"/>
              </w:rPr>
              <w:t xml:space="preserve"> </w:t>
            </w:r>
            <w:r w:rsidR="00681BF4" w:rsidRPr="00B75E96">
              <w:rPr>
                <w:rFonts w:ascii="Times New Roman" w:hAnsi="Times New Roman" w:cs="Times New Roman"/>
                <w:sz w:val="24"/>
                <w:szCs w:val="24"/>
              </w:rPr>
              <w:t xml:space="preserve">Intensive teacher training for general English, clil and business English // </w:t>
            </w:r>
            <w:r w:rsidRPr="00E36B3C">
              <w:rPr>
                <w:rFonts w:ascii="Times New Roman" w:hAnsi="Times New Roman" w:cs="Times New Roman"/>
                <w:sz w:val="24"/>
                <w:szCs w:val="24"/>
                <w:lang w:val="kk-KZ"/>
              </w:rPr>
              <w:t xml:space="preserve">Almaty. </w:t>
            </w:r>
            <w:r>
              <w:rPr>
                <w:rFonts w:ascii="Times New Roman" w:hAnsi="Times New Roman" w:cs="Times New Roman"/>
                <w:sz w:val="24"/>
                <w:szCs w:val="24"/>
              </w:rPr>
              <w:t>200</w:t>
            </w:r>
            <w:r w:rsidRPr="00E36B3C">
              <w:rPr>
                <w:rFonts w:ascii="Times New Roman" w:hAnsi="Times New Roman" w:cs="Times New Roman"/>
                <w:sz w:val="24"/>
                <w:szCs w:val="24"/>
                <w:lang w:val="kk-KZ"/>
              </w:rPr>
              <w:t xml:space="preserve"> hours</w:t>
            </w:r>
            <w:r w:rsidR="00681BF4" w:rsidRPr="00B75E96">
              <w:rPr>
                <w:rFonts w:ascii="Times New Roman" w:hAnsi="Times New Roman" w:cs="Times New Roman"/>
                <w:sz w:val="24"/>
                <w:szCs w:val="24"/>
                <w:lang w:val="kk-KZ"/>
              </w:rPr>
              <w:t xml:space="preserve">. </w:t>
            </w:r>
          </w:p>
        </w:tc>
        <w:tc>
          <w:tcPr>
            <w:tcW w:w="2551" w:type="dxa"/>
          </w:tcPr>
          <w:p w:rsidR="00681BF4" w:rsidRPr="00AA61C6" w:rsidRDefault="003E20E0" w:rsidP="00BC7662">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Shapkenov</w:t>
            </w:r>
            <w:r w:rsidR="00681BF4">
              <w:rPr>
                <w:rFonts w:ascii="Times New Roman" w:hAnsi="Times New Roman" w:cs="Times New Roman"/>
                <w:sz w:val="24"/>
                <w:szCs w:val="24"/>
                <w:lang w:val="kk-KZ"/>
              </w:rPr>
              <w:t xml:space="preserve"> А.А.</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5</w:t>
            </w:r>
            <w:r w:rsidRPr="00AA61C6">
              <w:rPr>
                <w:rFonts w:ascii="Times New Roman" w:hAnsi="Times New Roman" w:cs="Times New Roman"/>
                <w:sz w:val="24"/>
                <w:szCs w:val="24"/>
              </w:rPr>
              <w:t>.</w:t>
            </w:r>
          </w:p>
        </w:tc>
        <w:tc>
          <w:tcPr>
            <w:tcW w:w="2127" w:type="dxa"/>
            <w:vAlign w:val="center"/>
          </w:tcPr>
          <w:p w:rsidR="00681BF4" w:rsidRPr="00BD7A48" w:rsidRDefault="00BD7A48" w:rsidP="00BD7A48">
            <w:pPr>
              <w:tabs>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kk-KZ"/>
              </w:rPr>
              <w:t>27-29</w:t>
            </w:r>
            <w:r>
              <w:rPr>
                <w:rFonts w:ascii="Times New Roman" w:hAnsi="Times New Roman" w:cs="Times New Roman"/>
                <w:sz w:val="24"/>
                <w:szCs w:val="24"/>
              </w:rPr>
              <w:t>.10.2018</w:t>
            </w:r>
          </w:p>
        </w:tc>
        <w:tc>
          <w:tcPr>
            <w:tcW w:w="5245" w:type="dxa"/>
          </w:tcPr>
          <w:p w:rsidR="00681BF4" w:rsidRPr="003E20E0" w:rsidRDefault="003E20E0" w:rsidP="00BC7662">
            <w:pPr>
              <w:tabs>
                <w:tab w:val="num" w:pos="6173"/>
              </w:tabs>
              <w:spacing w:line="20" w:lineRule="atLeast"/>
              <w:rPr>
                <w:rFonts w:ascii="Times New Roman" w:hAnsi="Times New Roman" w:cs="Times New Roman"/>
                <w:sz w:val="24"/>
                <w:szCs w:val="24"/>
              </w:rPr>
            </w:pPr>
            <w:r w:rsidRPr="003E20E0">
              <w:rPr>
                <w:rFonts w:ascii="Times New Roman" w:hAnsi="Times New Roman" w:cs="Times New Roman"/>
                <w:sz w:val="24"/>
                <w:szCs w:val="24"/>
                <w:lang w:val="kk-KZ"/>
              </w:rPr>
              <w:t>Training seminar for teachers on the topic: Normative and methodological support of inclusive education in higher education</w:t>
            </w:r>
          </w:p>
        </w:tc>
        <w:tc>
          <w:tcPr>
            <w:tcW w:w="2551" w:type="dxa"/>
          </w:tcPr>
          <w:p w:rsidR="00681BF4" w:rsidRPr="00BF6772" w:rsidRDefault="00681BF4" w:rsidP="003E20E0">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w:t>
            </w:r>
            <w:r w:rsidR="003E20E0">
              <w:rPr>
                <w:rFonts w:ascii="Times New Roman" w:hAnsi="Times New Roman" w:cs="Times New Roman"/>
                <w:sz w:val="24"/>
                <w:szCs w:val="24"/>
              </w:rPr>
              <w:t>lamanova</w:t>
            </w:r>
            <w:r w:rsidR="003E20E0">
              <w:rPr>
                <w:rFonts w:ascii="Times New Roman" w:hAnsi="Times New Roman" w:cs="Times New Roman"/>
                <w:sz w:val="24"/>
                <w:szCs w:val="24"/>
                <w:lang w:val="kk-KZ"/>
              </w:rPr>
              <w:t xml:space="preserve"> А.B</w:t>
            </w:r>
            <w:r w:rsidRPr="00AA61C6">
              <w:rPr>
                <w:rFonts w:ascii="Times New Roman" w:hAnsi="Times New Roman" w:cs="Times New Roman"/>
                <w:sz w:val="24"/>
                <w:szCs w:val="24"/>
                <w:lang w:val="kk-KZ"/>
              </w:rPr>
              <w:t>.</w:t>
            </w:r>
          </w:p>
        </w:tc>
      </w:tr>
      <w:tr w:rsidR="00681BF4" w:rsidRPr="00AA61C6"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6</w:t>
            </w:r>
            <w:r w:rsidRPr="00AA61C6">
              <w:rPr>
                <w:rFonts w:ascii="Times New Roman" w:hAnsi="Times New Roman" w:cs="Times New Roman"/>
                <w:sz w:val="24"/>
                <w:szCs w:val="24"/>
                <w:lang w:val="kk-KZ"/>
              </w:rPr>
              <w:t>.</w:t>
            </w:r>
          </w:p>
        </w:tc>
        <w:tc>
          <w:tcPr>
            <w:tcW w:w="2127" w:type="dxa"/>
            <w:vAlign w:val="center"/>
          </w:tcPr>
          <w:p w:rsidR="00681BF4" w:rsidRPr="00AA61C6" w:rsidRDefault="00BD7A48" w:rsidP="00BC7662">
            <w:pPr>
              <w:tabs>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rPr>
              <w:t>11.</w:t>
            </w:r>
            <w:r>
              <w:rPr>
                <w:rFonts w:ascii="Times New Roman" w:hAnsi="Times New Roman" w:cs="Times New Roman"/>
                <w:sz w:val="24"/>
                <w:szCs w:val="24"/>
                <w:lang w:val="kk-KZ"/>
              </w:rPr>
              <w:t>2018</w:t>
            </w:r>
          </w:p>
          <w:p w:rsidR="00681BF4" w:rsidRPr="00AA61C6" w:rsidRDefault="00681BF4" w:rsidP="00BC7662">
            <w:pPr>
              <w:tabs>
                <w:tab w:val="num" w:pos="6173"/>
              </w:tabs>
              <w:spacing w:line="20" w:lineRule="atLeast"/>
              <w:rPr>
                <w:rFonts w:ascii="Times New Roman" w:hAnsi="Times New Roman" w:cs="Times New Roman"/>
                <w:sz w:val="24"/>
                <w:szCs w:val="24"/>
                <w:lang w:val="kk-KZ"/>
              </w:rPr>
            </w:pP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rPr>
              <w:t>Workshop «Contemporary International Relations between Kazakhstan-Iran and  Kazakhstan-India» (in total: 72 hours)</w:t>
            </w:r>
          </w:p>
          <w:p w:rsidR="00681BF4" w:rsidRPr="00AA61C6" w:rsidRDefault="00681BF4" w:rsidP="00BC7662">
            <w:pPr>
              <w:tabs>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rPr>
              <w:t>L.N. Gumilyov Eurasian National University</w:t>
            </w:r>
          </w:p>
        </w:tc>
        <w:tc>
          <w:tcPr>
            <w:tcW w:w="2551" w:type="dxa"/>
          </w:tcPr>
          <w:p w:rsidR="00681BF4" w:rsidRPr="00AA61C6" w:rsidRDefault="003E20E0" w:rsidP="00BC7662">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Kushpaeva A.B.</w:t>
            </w:r>
          </w:p>
        </w:tc>
      </w:tr>
      <w:tr w:rsidR="00681BF4" w:rsidRPr="003E20E0"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7</w:t>
            </w:r>
            <w:r w:rsidRPr="00AA61C6">
              <w:rPr>
                <w:rFonts w:ascii="Times New Roman" w:hAnsi="Times New Roman" w:cs="Times New Roman"/>
                <w:sz w:val="24"/>
                <w:szCs w:val="24"/>
              </w:rPr>
              <w:t>.</w:t>
            </w:r>
          </w:p>
        </w:tc>
        <w:tc>
          <w:tcPr>
            <w:tcW w:w="2127" w:type="dxa"/>
            <w:vAlign w:val="center"/>
          </w:tcPr>
          <w:p w:rsidR="00681BF4" w:rsidRPr="00AA61C6" w:rsidRDefault="00BD7A48" w:rsidP="00BC7662">
            <w:pPr>
              <w:tabs>
                <w:tab w:val="num" w:pos="6173"/>
              </w:tabs>
              <w:spacing w:line="20" w:lineRule="atLeast"/>
              <w:jc w:val="center"/>
              <w:rPr>
                <w:rFonts w:ascii="Times New Roman" w:hAnsi="Times New Roman" w:cs="Times New Roman"/>
                <w:sz w:val="24"/>
                <w:szCs w:val="24"/>
                <w:lang w:val="kk-KZ"/>
              </w:rPr>
            </w:pPr>
            <w:r>
              <w:rPr>
                <w:rFonts w:ascii="Times New Roman" w:hAnsi="Times New Roman"/>
                <w:bCs/>
                <w:sz w:val="24"/>
                <w:szCs w:val="24"/>
                <w:lang w:val="kk-KZ"/>
              </w:rPr>
              <w:t>19-23.11.</w:t>
            </w:r>
            <w:r w:rsidR="00681BF4" w:rsidRPr="0082427D">
              <w:rPr>
                <w:rFonts w:ascii="Times New Roman" w:hAnsi="Times New Roman"/>
                <w:bCs/>
                <w:sz w:val="24"/>
                <w:szCs w:val="24"/>
                <w:lang w:val="kk-KZ"/>
              </w:rPr>
              <w:t xml:space="preserve">2018 </w:t>
            </w:r>
          </w:p>
        </w:tc>
        <w:tc>
          <w:tcPr>
            <w:tcW w:w="5245" w:type="dxa"/>
          </w:tcPr>
          <w:p w:rsidR="00681BF4" w:rsidRPr="003E20E0" w:rsidRDefault="003E20E0" w:rsidP="00BC7662">
            <w:pPr>
              <w:tabs>
                <w:tab w:val="num" w:pos="6173"/>
              </w:tabs>
              <w:spacing w:line="20" w:lineRule="atLeast"/>
              <w:rPr>
                <w:rFonts w:ascii="Times New Roman" w:hAnsi="Times New Roman" w:cs="Times New Roman"/>
                <w:sz w:val="24"/>
                <w:szCs w:val="24"/>
              </w:rPr>
            </w:pPr>
            <w:r w:rsidRPr="003E20E0">
              <w:rPr>
                <w:rFonts w:ascii="Times New Roman" w:hAnsi="Times New Roman"/>
                <w:bCs/>
                <w:sz w:val="24"/>
                <w:szCs w:val="24"/>
                <w:shd w:val="clear" w:color="auto" w:fill="FFFFFF"/>
              </w:rPr>
              <w:t>Regional training courses. State Institution "Department of Religious Affairs of Akmola region"</w:t>
            </w:r>
          </w:p>
        </w:tc>
        <w:tc>
          <w:tcPr>
            <w:tcW w:w="2551" w:type="dxa"/>
          </w:tcPr>
          <w:p w:rsidR="00681BF4" w:rsidRPr="003E20E0" w:rsidRDefault="003E20E0" w:rsidP="003E20E0">
            <w:pPr>
              <w:tabs>
                <w:tab w:val="left" w:pos="2193"/>
                <w:tab w:val="num" w:pos="6173"/>
              </w:tabs>
              <w:spacing w:line="20" w:lineRule="atLeast"/>
              <w:rPr>
                <w:rFonts w:ascii="Times New Roman" w:hAnsi="Times New Roman" w:cs="Times New Roman"/>
                <w:sz w:val="24"/>
                <w:szCs w:val="24"/>
              </w:rPr>
            </w:pPr>
            <w:r>
              <w:rPr>
                <w:rFonts w:ascii="Times New Roman" w:hAnsi="Times New Roman"/>
                <w:sz w:val="24"/>
                <w:szCs w:val="24"/>
              </w:rPr>
              <w:t>Tolepbergenov G.M., Ualiev T.A.</w:t>
            </w:r>
          </w:p>
        </w:tc>
      </w:tr>
      <w:tr w:rsidR="00681BF4" w:rsidRPr="00AA61C6"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8</w:t>
            </w:r>
            <w:r w:rsidRPr="00AA61C6">
              <w:rPr>
                <w:rFonts w:ascii="Times New Roman" w:hAnsi="Times New Roman" w:cs="Times New Roman"/>
                <w:sz w:val="24"/>
                <w:szCs w:val="24"/>
              </w:rPr>
              <w:t>.</w:t>
            </w:r>
          </w:p>
        </w:tc>
        <w:tc>
          <w:tcPr>
            <w:tcW w:w="2127" w:type="dxa"/>
            <w:vAlign w:val="center"/>
          </w:tcPr>
          <w:p w:rsidR="00681BF4" w:rsidRPr="00B75E96" w:rsidRDefault="00BD7A48" w:rsidP="00BC7662">
            <w:pPr>
              <w:tabs>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color w:val="000000"/>
                <w:sz w:val="24"/>
                <w:szCs w:val="24"/>
                <w:lang w:val="kk-KZ"/>
              </w:rPr>
              <w:t>2018</w:t>
            </w:r>
          </w:p>
        </w:tc>
        <w:tc>
          <w:tcPr>
            <w:tcW w:w="5245" w:type="dxa"/>
          </w:tcPr>
          <w:p w:rsidR="00681BF4" w:rsidRPr="00B75E96" w:rsidRDefault="003E20E0" w:rsidP="00BC7662">
            <w:pPr>
              <w:rPr>
                <w:rFonts w:ascii="Times New Roman" w:hAnsi="Times New Roman" w:cs="Times New Roman"/>
                <w:sz w:val="24"/>
                <w:szCs w:val="24"/>
                <w:lang w:val="kk-KZ"/>
              </w:rPr>
            </w:pPr>
            <w:r w:rsidRPr="003E20E0">
              <w:rPr>
                <w:rFonts w:ascii="Times New Roman" w:hAnsi="Times New Roman" w:cs="Times New Roman"/>
                <w:color w:val="000000"/>
                <w:sz w:val="24"/>
                <w:szCs w:val="24"/>
              </w:rPr>
              <w:t xml:space="preserve">JSC "National Center for Advanced Training "Orleu". Advanced training courses on the topic: "Modern pedagogical technologies in higher educational institutions within the framework of the updated content of education". </w:t>
            </w:r>
            <w:r w:rsidRPr="003E20E0">
              <w:rPr>
                <w:rFonts w:ascii="Times New Roman" w:hAnsi="Times New Roman" w:cs="Times New Roman"/>
                <w:color w:val="000000"/>
                <w:sz w:val="24"/>
                <w:szCs w:val="24"/>
                <w:lang w:val="ru-RU"/>
              </w:rPr>
              <w:t>Kokshetau.</w:t>
            </w:r>
          </w:p>
        </w:tc>
        <w:tc>
          <w:tcPr>
            <w:tcW w:w="2551" w:type="dxa"/>
          </w:tcPr>
          <w:p w:rsidR="00681BF4" w:rsidRPr="00EA7389" w:rsidRDefault="003E20E0" w:rsidP="00BC7662">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rPr>
              <w:t>Sharipov</w:t>
            </w:r>
            <w:r w:rsidR="00681BF4">
              <w:rPr>
                <w:rFonts w:ascii="Times New Roman" w:hAnsi="Times New Roman" w:cs="Times New Roman"/>
                <w:sz w:val="24"/>
                <w:szCs w:val="24"/>
                <w:lang w:val="ru-RU"/>
              </w:rPr>
              <w:t xml:space="preserve"> А.А.</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9</w:t>
            </w:r>
            <w:r w:rsidRPr="00AA61C6">
              <w:rPr>
                <w:rFonts w:ascii="Times New Roman" w:hAnsi="Times New Roman" w:cs="Times New Roman"/>
                <w:sz w:val="24"/>
                <w:szCs w:val="24"/>
              </w:rPr>
              <w:t>.</w:t>
            </w:r>
          </w:p>
        </w:tc>
        <w:tc>
          <w:tcPr>
            <w:tcW w:w="2127" w:type="dxa"/>
            <w:vAlign w:val="center"/>
          </w:tcPr>
          <w:p w:rsidR="00681BF4" w:rsidRPr="00BD7A48" w:rsidRDefault="00BD7A48" w:rsidP="00BC7662">
            <w:pPr>
              <w:tabs>
                <w:tab w:val="num" w:pos="6173"/>
              </w:tabs>
              <w:spacing w:line="20" w:lineRule="atLeast"/>
              <w:jc w:val="center"/>
              <w:rPr>
                <w:rFonts w:ascii="Times New Roman" w:hAnsi="Times New Roman" w:cs="Times New Roman"/>
                <w:sz w:val="24"/>
                <w:szCs w:val="24"/>
                <w:lang w:val="ru-RU"/>
              </w:rPr>
            </w:pPr>
            <w:r w:rsidRPr="00BD7A48">
              <w:rPr>
                <w:rFonts w:ascii="Times New Roman" w:hAnsi="Times New Roman" w:cs="Times New Roman"/>
                <w:sz w:val="24"/>
                <w:szCs w:val="24"/>
                <w:lang w:val="ru-RU"/>
              </w:rPr>
              <w:t>8-11.01.</w:t>
            </w:r>
            <w:r>
              <w:rPr>
                <w:rFonts w:ascii="Times New Roman" w:hAnsi="Times New Roman" w:cs="Times New Roman"/>
                <w:sz w:val="24"/>
                <w:szCs w:val="24"/>
                <w:lang w:val="ru-RU"/>
              </w:rPr>
              <w:t>2019</w:t>
            </w:r>
          </w:p>
          <w:p w:rsidR="00681BF4" w:rsidRPr="00BD7A48" w:rsidRDefault="00681BF4" w:rsidP="00BC7662">
            <w:pPr>
              <w:tabs>
                <w:tab w:val="num" w:pos="6173"/>
              </w:tabs>
              <w:spacing w:line="20" w:lineRule="atLeast"/>
              <w:jc w:val="center"/>
              <w:rPr>
                <w:rFonts w:ascii="Times New Roman" w:hAnsi="Times New Roman" w:cs="Times New Roman"/>
                <w:sz w:val="24"/>
                <w:szCs w:val="24"/>
                <w:lang w:val="ru-RU"/>
              </w:rPr>
            </w:pPr>
          </w:p>
          <w:p w:rsidR="00681BF4" w:rsidRPr="00BD7A48" w:rsidRDefault="00681BF4" w:rsidP="00BC7662">
            <w:pPr>
              <w:tabs>
                <w:tab w:val="num" w:pos="6173"/>
              </w:tabs>
              <w:spacing w:line="20" w:lineRule="atLeast"/>
              <w:jc w:val="center"/>
              <w:rPr>
                <w:rFonts w:ascii="Times New Roman" w:hAnsi="Times New Roman" w:cs="Times New Roman"/>
                <w:sz w:val="24"/>
                <w:szCs w:val="24"/>
                <w:lang w:val="ru-RU"/>
              </w:rPr>
            </w:pPr>
          </w:p>
          <w:p w:rsidR="00681BF4" w:rsidRPr="00BD7A48" w:rsidRDefault="00681BF4" w:rsidP="00BC7662">
            <w:pPr>
              <w:tabs>
                <w:tab w:val="num" w:pos="6173"/>
              </w:tabs>
              <w:spacing w:line="20" w:lineRule="atLeast"/>
              <w:jc w:val="center"/>
              <w:rPr>
                <w:rFonts w:ascii="Times New Roman" w:hAnsi="Times New Roman" w:cs="Times New Roman"/>
                <w:sz w:val="24"/>
                <w:szCs w:val="24"/>
                <w:lang w:val="ru-RU"/>
              </w:rPr>
            </w:pPr>
          </w:p>
        </w:tc>
        <w:tc>
          <w:tcPr>
            <w:tcW w:w="5245" w:type="dxa"/>
          </w:tcPr>
          <w:p w:rsidR="003E20E0" w:rsidRPr="003E20E0" w:rsidRDefault="003E20E0" w:rsidP="003E20E0">
            <w:pPr>
              <w:tabs>
                <w:tab w:val="num" w:pos="6173"/>
              </w:tabs>
              <w:spacing w:line="20" w:lineRule="atLeast"/>
              <w:rPr>
                <w:rFonts w:ascii="Times New Roman" w:hAnsi="Times New Roman" w:cs="Times New Roman"/>
                <w:sz w:val="24"/>
                <w:szCs w:val="24"/>
              </w:rPr>
            </w:pPr>
            <w:r w:rsidRPr="003E20E0">
              <w:rPr>
                <w:rFonts w:ascii="Times New Roman" w:hAnsi="Times New Roman" w:cs="Times New Roman"/>
                <w:sz w:val="24"/>
                <w:szCs w:val="24"/>
              </w:rPr>
              <w:t>Advanced training courses for young teachers under the program "Modern pedagogical technologies in higher education"</w:t>
            </w:r>
          </w:p>
          <w:p w:rsidR="00681BF4" w:rsidRPr="00AA61C6" w:rsidRDefault="003E20E0" w:rsidP="003E20E0">
            <w:pPr>
              <w:tabs>
                <w:tab w:val="num" w:pos="6173"/>
              </w:tabs>
              <w:spacing w:line="20" w:lineRule="atLeast"/>
              <w:rPr>
                <w:rFonts w:ascii="Times New Roman" w:hAnsi="Times New Roman" w:cs="Times New Roman"/>
                <w:sz w:val="24"/>
                <w:szCs w:val="24"/>
                <w:lang w:val="ru-RU"/>
              </w:rPr>
            </w:pPr>
            <w:r w:rsidRPr="003E20E0">
              <w:rPr>
                <w:rFonts w:ascii="Times New Roman" w:hAnsi="Times New Roman" w:cs="Times New Roman"/>
                <w:sz w:val="24"/>
                <w:szCs w:val="24"/>
              </w:rPr>
              <w:t xml:space="preserve">Kokshetau, Kokshetau University named after Sh. </w:t>
            </w:r>
            <w:r w:rsidRPr="003E20E0">
              <w:rPr>
                <w:rFonts w:ascii="Times New Roman" w:hAnsi="Times New Roman" w:cs="Times New Roman"/>
                <w:sz w:val="24"/>
                <w:szCs w:val="24"/>
                <w:lang w:val="ru-RU"/>
              </w:rPr>
              <w:t>Ualikhanov</w:t>
            </w:r>
          </w:p>
        </w:tc>
        <w:tc>
          <w:tcPr>
            <w:tcW w:w="2551" w:type="dxa"/>
          </w:tcPr>
          <w:p w:rsidR="00681BF4" w:rsidRPr="00BF6772" w:rsidRDefault="003E20E0" w:rsidP="00BC7662">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sz w:val="24"/>
                <w:szCs w:val="24"/>
              </w:rPr>
              <w:t>Ualiev T.A.</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1</w:t>
            </w:r>
            <w:r>
              <w:rPr>
                <w:rFonts w:ascii="Times New Roman" w:hAnsi="Times New Roman" w:cs="Times New Roman"/>
                <w:sz w:val="24"/>
                <w:szCs w:val="24"/>
                <w:lang w:val="ru-RU"/>
              </w:rPr>
              <w:t>0</w:t>
            </w:r>
            <w:r w:rsidRPr="00AA61C6">
              <w:rPr>
                <w:rFonts w:ascii="Times New Roman" w:hAnsi="Times New Roman" w:cs="Times New Roman"/>
                <w:sz w:val="24"/>
                <w:szCs w:val="24"/>
              </w:rPr>
              <w:t>.</w:t>
            </w:r>
          </w:p>
        </w:tc>
        <w:tc>
          <w:tcPr>
            <w:tcW w:w="2127" w:type="dxa"/>
          </w:tcPr>
          <w:p w:rsidR="00681BF4" w:rsidRDefault="00681BF4" w:rsidP="00BC7662">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15.03.2019</w:t>
            </w:r>
          </w:p>
        </w:tc>
        <w:tc>
          <w:tcPr>
            <w:tcW w:w="5245" w:type="dxa"/>
          </w:tcPr>
          <w:p w:rsidR="00681BF4" w:rsidRPr="003E20E0" w:rsidRDefault="003E20E0" w:rsidP="00BC7662">
            <w:pPr>
              <w:spacing w:line="20" w:lineRule="atLeast"/>
              <w:rPr>
                <w:rFonts w:ascii="Times New Roman" w:hAnsi="Times New Roman" w:cs="Times New Roman"/>
                <w:sz w:val="24"/>
                <w:szCs w:val="24"/>
              </w:rPr>
            </w:pPr>
            <w:r w:rsidRPr="003E20E0">
              <w:rPr>
                <w:rFonts w:ascii="Times New Roman" w:hAnsi="Times New Roman" w:cs="Times New Roman"/>
                <w:sz w:val="24"/>
                <w:szCs w:val="24"/>
              </w:rPr>
              <w:t>Advanced training courses for university teaching staff in the framework of the updated content of education of the Republic of Kazakhstan</w:t>
            </w:r>
          </w:p>
        </w:tc>
        <w:tc>
          <w:tcPr>
            <w:tcW w:w="2551" w:type="dxa"/>
          </w:tcPr>
          <w:p w:rsidR="00681BF4" w:rsidRPr="003E20E0" w:rsidRDefault="003E20E0" w:rsidP="00BC7662">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Fahrutdenova I.B.</w:t>
            </w:r>
          </w:p>
        </w:tc>
      </w:tr>
      <w:tr w:rsidR="00681BF4" w:rsidRPr="00EF45D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lastRenderedPageBreak/>
              <w:t>1</w:t>
            </w:r>
            <w:r>
              <w:rPr>
                <w:rFonts w:ascii="Times New Roman" w:hAnsi="Times New Roman" w:cs="Times New Roman"/>
                <w:sz w:val="24"/>
                <w:szCs w:val="24"/>
                <w:lang w:val="ru-RU"/>
              </w:rPr>
              <w:t>1</w:t>
            </w:r>
            <w:r w:rsidRPr="00AA61C6">
              <w:rPr>
                <w:rFonts w:ascii="Times New Roman" w:hAnsi="Times New Roman" w:cs="Times New Roman"/>
                <w:sz w:val="24"/>
                <w:szCs w:val="24"/>
              </w:rPr>
              <w:t>.</w:t>
            </w:r>
          </w:p>
        </w:tc>
        <w:tc>
          <w:tcPr>
            <w:tcW w:w="2127" w:type="dxa"/>
            <w:vAlign w:val="center"/>
          </w:tcPr>
          <w:p w:rsidR="00681BF4" w:rsidRPr="00AA61C6" w:rsidRDefault="00BD7A48" w:rsidP="00BC7662">
            <w:pPr>
              <w:tabs>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rPr>
              <w:t>5-13.04.2019</w:t>
            </w:r>
          </w:p>
          <w:p w:rsidR="00681BF4" w:rsidRPr="00AA61C6" w:rsidRDefault="00681BF4" w:rsidP="00BC7662">
            <w:pPr>
              <w:tabs>
                <w:tab w:val="num" w:pos="6173"/>
              </w:tabs>
              <w:spacing w:line="20" w:lineRule="atLeast"/>
              <w:rPr>
                <w:rFonts w:ascii="Times New Roman" w:hAnsi="Times New Roman" w:cs="Times New Roman"/>
                <w:sz w:val="24"/>
                <w:szCs w:val="24"/>
              </w:rPr>
            </w:pPr>
          </w:p>
        </w:tc>
        <w:tc>
          <w:tcPr>
            <w:tcW w:w="5245" w:type="dxa"/>
          </w:tcPr>
          <w:p w:rsidR="003E20E0" w:rsidRPr="003E20E0" w:rsidRDefault="003E20E0" w:rsidP="00BC7662">
            <w:pPr>
              <w:tabs>
                <w:tab w:val="num" w:pos="6173"/>
              </w:tabs>
              <w:spacing w:line="20" w:lineRule="atLeast"/>
              <w:rPr>
                <w:rFonts w:ascii="Times New Roman" w:hAnsi="Times New Roman" w:cs="Times New Roman"/>
                <w:sz w:val="24"/>
                <w:szCs w:val="24"/>
              </w:rPr>
            </w:pPr>
            <w:r w:rsidRPr="003E20E0">
              <w:rPr>
                <w:rFonts w:ascii="Times New Roman" w:hAnsi="Times New Roman" w:cs="Times New Roman"/>
                <w:sz w:val="24"/>
                <w:szCs w:val="24"/>
              </w:rPr>
              <w:t>Training course "Distance learning technologies"</w:t>
            </w:r>
          </w:p>
          <w:p w:rsidR="00681BF4" w:rsidRPr="00AA61C6" w:rsidRDefault="003E20E0" w:rsidP="00BC7662">
            <w:pPr>
              <w:tabs>
                <w:tab w:val="num" w:pos="6173"/>
              </w:tabs>
              <w:spacing w:line="20" w:lineRule="atLeast"/>
              <w:rPr>
                <w:rFonts w:ascii="Times New Roman" w:hAnsi="Times New Roman" w:cs="Times New Roman"/>
                <w:sz w:val="24"/>
                <w:szCs w:val="24"/>
                <w:lang w:val="ru-RU"/>
              </w:rPr>
            </w:pPr>
            <w:r w:rsidRPr="003E20E0">
              <w:rPr>
                <w:rFonts w:ascii="Times New Roman" w:hAnsi="Times New Roman" w:cs="Times New Roman"/>
                <w:sz w:val="24"/>
                <w:szCs w:val="24"/>
              </w:rPr>
              <w:t xml:space="preserve">Kokshetau, Kokshetau University named after Sh. </w:t>
            </w:r>
            <w:r w:rsidRPr="003E20E0">
              <w:rPr>
                <w:rFonts w:ascii="Times New Roman" w:hAnsi="Times New Roman" w:cs="Times New Roman"/>
                <w:sz w:val="24"/>
                <w:szCs w:val="24"/>
                <w:lang w:val="ru-RU"/>
              </w:rPr>
              <w:t>Ualikhanov</w:t>
            </w:r>
          </w:p>
        </w:tc>
        <w:tc>
          <w:tcPr>
            <w:tcW w:w="2551" w:type="dxa"/>
          </w:tcPr>
          <w:p w:rsidR="003E20E0" w:rsidRPr="0082427D" w:rsidRDefault="003E20E0" w:rsidP="003E20E0">
            <w:pPr>
              <w:pStyle w:val="ad"/>
              <w:rPr>
                <w:rFonts w:ascii="Times New Roman" w:hAnsi="Times New Roman"/>
                <w:sz w:val="24"/>
                <w:szCs w:val="24"/>
                <w:lang w:val="kk-KZ"/>
              </w:rPr>
            </w:pPr>
            <w:r w:rsidRPr="0082427D">
              <w:rPr>
                <w:rFonts w:ascii="Times New Roman" w:hAnsi="Times New Roman"/>
                <w:sz w:val="24"/>
                <w:szCs w:val="24"/>
                <w:lang w:val="kk-KZ"/>
              </w:rPr>
              <w:t>А</w:t>
            </w:r>
            <w:r>
              <w:rPr>
                <w:rFonts w:ascii="Times New Roman" w:hAnsi="Times New Roman"/>
                <w:sz w:val="24"/>
                <w:szCs w:val="24"/>
                <w:lang w:val="en-US"/>
              </w:rPr>
              <w:t>bdrahmanova</w:t>
            </w:r>
            <w:r w:rsidRPr="0082427D">
              <w:rPr>
                <w:rFonts w:ascii="Times New Roman" w:hAnsi="Times New Roman"/>
                <w:sz w:val="24"/>
                <w:szCs w:val="24"/>
                <w:lang w:val="kk-KZ"/>
              </w:rPr>
              <w:t xml:space="preserve"> </w:t>
            </w:r>
            <w:r>
              <w:rPr>
                <w:rFonts w:ascii="Times New Roman" w:hAnsi="Times New Roman"/>
                <w:sz w:val="24"/>
                <w:szCs w:val="24"/>
                <w:lang w:val="en-US"/>
              </w:rPr>
              <w:t>S</w:t>
            </w:r>
            <w:r w:rsidRPr="0082427D">
              <w:rPr>
                <w:rFonts w:ascii="Times New Roman" w:hAnsi="Times New Roman"/>
                <w:sz w:val="24"/>
                <w:szCs w:val="24"/>
                <w:lang w:val="kk-KZ"/>
              </w:rPr>
              <w:t xml:space="preserve">.А. </w:t>
            </w:r>
          </w:p>
          <w:p w:rsidR="00681BF4" w:rsidRPr="003E20E0" w:rsidRDefault="003E20E0" w:rsidP="00BC7662">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Idrisov R.A.</w:t>
            </w:r>
          </w:p>
        </w:tc>
      </w:tr>
      <w:tr w:rsidR="00681BF4" w:rsidRPr="00BD7A48"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2</w:t>
            </w:r>
            <w:r w:rsidRPr="00AA61C6">
              <w:rPr>
                <w:rFonts w:ascii="Times New Roman" w:hAnsi="Times New Roman" w:cs="Times New Roman"/>
                <w:sz w:val="24"/>
                <w:szCs w:val="24"/>
                <w:lang w:val="kk-KZ"/>
              </w:rPr>
              <w:t>.</w:t>
            </w:r>
          </w:p>
        </w:tc>
        <w:tc>
          <w:tcPr>
            <w:tcW w:w="2127" w:type="dxa"/>
            <w:vAlign w:val="center"/>
          </w:tcPr>
          <w:p w:rsidR="00681BF4" w:rsidRPr="00AA61C6" w:rsidRDefault="00BD7A48" w:rsidP="00BD7A48">
            <w:pPr>
              <w:tabs>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29.</w:t>
            </w:r>
            <w:r w:rsidRPr="00BD7A48">
              <w:rPr>
                <w:rFonts w:ascii="Times New Roman" w:hAnsi="Times New Roman" w:cs="Times New Roman"/>
                <w:sz w:val="24"/>
                <w:szCs w:val="24"/>
                <w:lang w:val="ru-RU"/>
              </w:rPr>
              <w:t>04.</w:t>
            </w:r>
            <w:r>
              <w:rPr>
                <w:rFonts w:ascii="Times New Roman" w:hAnsi="Times New Roman" w:cs="Times New Roman"/>
                <w:sz w:val="24"/>
                <w:szCs w:val="24"/>
                <w:lang w:val="kk-KZ"/>
              </w:rPr>
              <w:t>2019</w:t>
            </w:r>
          </w:p>
        </w:tc>
        <w:tc>
          <w:tcPr>
            <w:tcW w:w="5245" w:type="dxa"/>
          </w:tcPr>
          <w:p w:rsidR="00681BF4" w:rsidRPr="00BD7A48" w:rsidRDefault="003E20E0" w:rsidP="003E20E0">
            <w:pPr>
              <w:tabs>
                <w:tab w:val="num" w:pos="6173"/>
              </w:tabs>
              <w:spacing w:line="20" w:lineRule="atLeast"/>
              <w:rPr>
                <w:rFonts w:ascii="Times New Roman" w:hAnsi="Times New Roman" w:cs="Times New Roman"/>
                <w:sz w:val="24"/>
                <w:szCs w:val="24"/>
                <w:lang w:val="ru-RU"/>
              </w:rPr>
            </w:pPr>
            <w:r w:rsidRPr="003E20E0">
              <w:rPr>
                <w:rFonts w:ascii="Times New Roman" w:hAnsi="Times New Roman" w:cs="Times New Roman"/>
                <w:sz w:val="24"/>
                <w:szCs w:val="24"/>
                <w:lang w:val="kk-KZ"/>
              </w:rPr>
              <w:t>Courses of the Ministry of Education and Science of the Republic of Kazakhstan JSC "National Center for Advanced Training "ORLEU" 260 hours. Certificate No. 03207</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p>
        </w:tc>
      </w:tr>
      <w:tr w:rsidR="003E20E0" w:rsidRPr="00BF6772" w:rsidTr="00BC7662">
        <w:tc>
          <w:tcPr>
            <w:tcW w:w="675" w:type="dxa"/>
          </w:tcPr>
          <w:p w:rsidR="003E20E0" w:rsidRPr="00AA61C6" w:rsidRDefault="003E20E0" w:rsidP="003E20E0">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3</w:t>
            </w:r>
            <w:r w:rsidRPr="00AA61C6">
              <w:rPr>
                <w:rFonts w:ascii="Times New Roman" w:hAnsi="Times New Roman" w:cs="Times New Roman"/>
                <w:sz w:val="24"/>
                <w:szCs w:val="24"/>
                <w:lang w:val="kk-KZ"/>
              </w:rPr>
              <w:t>.</w:t>
            </w:r>
          </w:p>
        </w:tc>
        <w:tc>
          <w:tcPr>
            <w:tcW w:w="2127" w:type="dxa"/>
            <w:vAlign w:val="center"/>
          </w:tcPr>
          <w:p w:rsidR="003E20E0" w:rsidRPr="00AA61C6" w:rsidRDefault="003E20E0" w:rsidP="003E20E0">
            <w:pPr>
              <w:tabs>
                <w:tab w:val="num" w:pos="6173"/>
              </w:tabs>
              <w:spacing w:line="20" w:lineRule="atLeast"/>
              <w:jc w:val="center"/>
              <w:rPr>
                <w:rFonts w:ascii="Times New Roman" w:hAnsi="Times New Roman" w:cs="Times New Roman"/>
                <w:sz w:val="24"/>
                <w:szCs w:val="24"/>
                <w:lang w:val="kk-KZ"/>
              </w:rPr>
            </w:pPr>
            <w:r>
              <w:rPr>
                <w:rFonts w:ascii="Times New Roman" w:hAnsi="Times New Roman"/>
                <w:sz w:val="24"/>
                <w:szCs w:val="24"/>
                <w:lang w:val="kk-KZ"/>
              </w:rPr>
              <w:t>24.05.2019</w:t>
            </w:r>
          </w:p>
        </w:tc>
        <w:tc>
          <w:tcPr>
            <w:tcW w:w="5245" w:type="dxa"/>
          </w:tcPr>
          <w:p w:rsidR="003E20E0" w:rsidRPr="00AA61C6" w:rsidRDefault="003E20E0" w:rsidP="003E20E0">
            <w:pPr>
              <w:tabs>
                <w:tab w:val="num" w:pos="6173"/>
              </w:tabs>
              <w:spacing w:line="20" w:lineRule="atLeast"/>
              <w:rPr>
                <w:rFonts w:ascii="Times New Roman" w:hAnsi="Times New Roman" w:cs="Times New Roman"/>
                <w:sz w:val="24"/>
                <w:szCs w:val="24"/>
                <w:lang w:val="kk-KZ"/>
              </w:rPr>
            </w:pPr>
            <w:r w:rsidRPr="003E20E0">
              <w:rPr>
                <w:rFonts w:ascii="Times New Roman" w:hAnsi="Times New Roman"/>
                <w:sz w:val="24"/>
                <w:szCs w:val="24"/>
                <w:lang w:val="kk-KZ"/>
              </w:rPr>
              <w:t>Advanced training courses "Distance learning technologies" Educational resource "Uzdik" . 72 hours. Certificate No. 52</w:t>
            </w:r>
          </w:p>
        </w:tc>
        <w:tc>
          <w:tcPr>
            <w:tcW w:w="2551" w:type="dxa"/>
          </w:tcPr>
          <w:p w:rsidR="003E20E0" w:rsidRDefault="003E20E0" w:rsidP="003E20E0">
            <w:r w:rsidRPr="00AC18F3">
              <w:rPr>
                <w:rFonts w:ascii="Times New Roman" w:hAnsi="Times New Roman" w:cs="Times New Roman"/>
                <w:sz w:val="24"/>
                <w:szCs w:val="24"/>
                <w:lang w:val="kk-KZ"/>
              </w:rPr>
              <w:t>Е</w:t>
            </w:r>
            <w:r w:rsidRPr="00AC18F3">
              <w:rPr>
                <w:rFonts w:ascii="Times New Roman" w:hAnsi="Times New Roman" w:cs="Times New Roman"/>
                <w:sz w:val="24"/>
                <w:szCs w:val="24"/>
              </w:rPr>
              <w:t>lamanova</w:t>
            </w:r>
            <w:r w:rsidRPr="00AC18F3">
              <w:rPr>
                <w:rFonts w:ascii="Times New Roman" w:hAnsi="Times New Roman" w:cs="Times New Roman"/>
                <w:sz w:val="24"/>
                <w:szCs w:val="24"/>
                <w:lang w:val="kk-KZ"/>
              </w:rPr>
              <w:t xml:space="preserve"> А.B.</w:t>
            </w:r>
          </w:p>
        </w:tc>
      </w:tr>
      <w:tr w:rsidR="003E20E0" w:rsidRPr="00BF6772" w:rsidTr="00BC7662">
        <w:tc>
          <w:tcPr>
            <w:tcW w:w="675" w:type="dxa"/>
          </w:tcPr>
          <w:p w:rsidR="003E20E0" w:rsidRPr="00AA61C6" w:rsidRDefault="003E20E0" w:rsidP="003E20E0">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4</w:t>
            </w:r>
            <w:r w:rsidRPr="00AA61C6">
              <w:rPr>
                <w:rFonts w:ascii="Times New Roman" w:hAnsi="Times New Roman" w:cs="Times New Roman"/>
                <w:sz w:val="24"/>
                <w:szCs w:val="24"/>
                <w:lang w:val="kk-KZ"/>
              </w:rPr>
              <w:t xml:space="preserve">. </w:t>
            </w:r>
          </w:p>
        </w:tc>
        <w:tc>
          <w:tcPr>
            <w:tcW w:w="2127" w:type="dxa"/>
            <w:vAlign w:val="center"/>
          </w:tcPr>
          <w:p w:rsidR="003E20E0" w:rsidRPr="00AA61C6" w:rsidRDefault="003E20E0" w:rsidP="003E20E0">
            <w:pPr>
              <w:tabs>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kk-KZ"/>
              </w:rPr>
              <w:t>07.06.2019</w:t>
            </w:r>
          </w:p>
        </w:tc>
        <w:tc>
          <w:tcPr>
            <w:tcW w:w="5245" w:type="dxa"/>
          </w:tcPr>
          <w:p w:rsidR="003E20E0" w:rsidRPr="003E20E0" w:rsidRDefault="003E20E0" w:rsidP="003E20E0">
            <w:pPr>
              <w:tabs>
                <w:tab w:val="num" w:pos="6173"/>
              </w:tabs>
              <w:spacing w:line="20" w:lineRule="atLeast"/>
              <w:rPr>
                <w:rFonts w:ascii="Times New Roman" w:hAnsi="Times New Roman" w:cs="Times New Roman"/>
                <w:sz w:val="24"/>
                <w:szCs w:val="24"/>
              </w:rPr>
            </w:pPr>
            <w:r w:rsidRPr="003E20E0">
              <w:rPr>
                <w:rFonts w:ascii="Times New Roman" w:hAnsi="Times New Roman" w:cs="Times New Roman"/>
                <w:sz w:val="24"/>
                <w:szCs w:val="24"/>
                <w:lang w:val="kk-KZ"/>
              </w:rPr>
              <w:t>She took courses at the KU named after Sh.Ualikhanov "Distance educational technologies in higher education", 72 hours certificate No. 672.</w:t>
            </w:r>
          </w:p>
        </w:tc>
        <w:tc>
          <w:tcPr>
            <w:tcW w:w="2551" w:type="dxa"/>
          </w:tcPr>
          <w:p w:rsidR="003E20E0" w:rsidRDefault="003E20E0" w:rsidP="003E20E0">
            <w:r w:rsidRPr="00AC18F3">
              <w:rPr>
                <w:rFonts w:ascii="Times New Roman" w:hAnsi="Times New Roman" w:cs="Times New Roman"/>
                <w:sz w:val="24"/>
                <w:szCs w:val="24"/>
                <w:lang w:val="kk-KZ"/>
              </w:rPr>
              <w:t>Е</w:t>
            </w:r>
            <w:r w:rsidRPr="00AC18F3">
              <w:rPr>
                <w:rFonts w:ascii="Times New Roman" w:hAnsi="Times New Roman" w:cs="Times New Roman"/>
                <w:sz w:val="24"/>
                <w:szCs w:val="24"/>
              </w:rPr>
              <w:t>lamanova</w:t>
            </w:r>
            <w:r w:rsidRPr="00AC18F3">
              <w:rPr>
                <w:rFonts w:ascii="Times New Roman" w:hAnsi="Times New Roman" w:cs="Times New Roman"/>
                <w:sz w:val="24"/>
                <w:szCs w:val="24"/>
                <w:lang w:val="kk-KZ"/>
              </w:rPr>
              <w:t xml:space="preserve"> А.B.</w:t>
            </w:r>
          </w:p>
        </w:tc>
      </w:tr>
      <w:tr w:rsidR="003E20E0" w:rsidRPr="00BF6772" w:rsidTr="00BC7662">
        <w:tc>
          <w:tcPr>
            <w:tcW w:w="675" w:type="dxa"/>
          </w:tcPr>
          <w:p w:rsidR="003E20E0" w:rsidRPr="00AA61C6" w:rsidRDefault="003E20E0" w:rsidP="003E20E0">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5.</w:t>
            </w:r>
          </w:p>
        </w:tc>
        <w:tc>
          <w:tcPr>
            <w:tcW w:w="2127" w:type="dxa"/>
            <w:vAlign w:val="center"/>
          </w:tcPr>
          <w:p w:rsidR="003E20E0" w:rsidRPr="00AA61C6" w:rsidRDefault="003E20E0" w:rsidP="003E20E0">
            <w:pPr>
              <w:tabs>
                <w:tab w:val="num" w:pos="6173"/>
              </w:tabs>
              <w:spacing w:line="20" w:lineRule="atLeast"/>
              <w:jc w:val="center"/>
              <w:rPr>
                <w:rFonts w:ascii="Times New Roman" w:hAnsi="Times New Roman" w:cs="Times New Roman"/>
                <w:sz w:val="24"/>
                <w:szCs w:val="24"/>
                <w:lang w:val="kk-KZ"/>
              </w:rPr>
            </w:pPr>
            <w:r w:rsidRPr="00F2483D">
              <w:rPr>
                <w:rFonts w:ascii="Times New Roman" w:hAnsi="Times New Roman"/>
                <w:sz w:val="24"/>
                <w:szCs w:val="24"/>
                <w:lang w:val="kk-KZ"/>
              </w:rPr>
              <w:t>21.06.</w:t>
            </w:r>
            <w:r>
              <w:rPr>
                <w:rFonts w:ascii="Times New Roman" w:hAnsi="Times New Roman"/>
                <w:sz w:val="24"/>
                <w:szCs w:val="24"/>
                <w:lang w:val="kk-KZ"/>
              </w:rPr>
              <w:t>2019</w:t>
            </w:r>
          </w:p>
        </w:tc>
        <w:tc>
          <w:tcPr>
            <w:tcW w:w="5245" w:type="dxa"/>
          </w:tcPr>
          <w:p w:rsidR="003E20E0" w:rsidRPr="00AA61C6" w:rsidRDefault="003E20E0" w:rsidP="003E20E0">
            <w:pPr>
              <w:tabs>
                <w:tab w:val="num" w:pos="6173"/>
              </w:tabs>
              <w:spacing w:line="20" w:lineRule="atLeast"/>
              <w:rPr>
                <w:rFonts w:ascii="Times New Roman" w:hAnsi="Times New Roman" w:cs="Times New Roman"/>
                <w:sz w:val="24"/>
                <w:szCs w:val="24"/>
                <w:lang w:val="kk-KZ"/>
              </w:rPr>
            </w:pPr>
            <w:r w:rsidRPr="003E20E0">
              <w:rPr>
                <w:rFonts w:ascii="Times New Roman" w:hAnsi="Times New Roman"/>
                <w:sz w:val="24"/>
                <w:szCs w:val="24"/>
                <w:lang w:val="kk-KZ"/>
              </w:rPr>
              <w:t>Course improvement of qualification "modern pedagogical technologies in higher educational institutions in the context of updated content of Education". Branch of JSC NCPC "Orleu". 260 hours. Certificate No. 0320707</w:t>
            </w:r>
          </w:p>
        </w:tc>
        <w:tc>
          <w:tcPr>
            <w:tcW w:w="2551" w:type="dxa"/>
          </w:tcPr>
          <w:p w:rsidR="003E20E0" w:rsidRDefault="003E20E0" w:rsidP="003E20E0">
            <w:r w:rsidRPr="00AC18F3">
              <w:rPr>
                <w:rFonts w:ascii="Times New Roman" w:hAnsi="Times New Roman" w:cs="Times New Roman"/>
                <w:sz w:val="24"/>
                <w:szCs w:val="24"/>
                <w:lang w:val="kk-KZ"/>
              </w:rPr>
              <w:t>Е</w:t>
            </w:r>
            <w:r w:rsidRPr="00AC18F3">
              <w:rPr>
                <w:rFonts w:ascii="Times New Roman" w:hAnsi="Times New Roman" w:cs="Times New Roman"/>
                <w:sz w:val="24"/>
                <w:szCs w:val="24"/>
              </w:rPr>
              <w:t>lamanova</w:t>
            </w:r>
            <w:r w:rsidRPr="00AC18F3">
              <w:rPr>
                <w:rFonts w:ascii="Times New Roman" w:hAnsi="Times New Roman" w:cs="Times New Roman"/>
                <w:sz w:val="24"/>
                <w:szCs w:val="24"/>
                <w:lang w:val="kk-KZ"/>
              </w:rPr>
              <w:t xml:space="preserve"> А.B.</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16</w:t>
            </w:r>
          </w:p>
        </w:tc>
        <w:tc>
          <w:tcPr>
            <w:tcW w:w="2127" w:type="dxa"/>
          </w:tcPr>
          <w:p w:rsidR="00681BF4" w:rsidRPr="006269BE" w:rsidRDefault="00BD7A48" w:rsidP="00BC7662">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07-19.07.2019</w:t>
            </w:r>
          </w:p>
        </w:tc>
        <w:tc>
          <w:tcPr>
            <w:tcW w:w="5245" w:type="dxa"/>
          </w:tcPr>
          <w:p w:rsidR="00681BF4" w:rsidRPr="006269BE" w:rsidRDefault="00681BF4" w:rsidP="00BC7662">
            <w:pPr>
              <w:spacing w:line="20" w:lineRule="atLeast"/>
              <w:rPr>
                <w:rFonts w:ascii="Times New Roman" w:hAnsi="Times New Roman" w:cs="Times New Roman"/>
                <w:sz w:val="24"/>
                <w:szCs w:val="24"/>
              </w:rPr>
            </w:pPr>
            <w:r>
              <w:rPr>
                <w:rFonts w:ascii="Times New Roman" w:hAnsi="Times New Roman" w:cs="Times New Roman"/>
                <w:sz w:val="24"/>
                <w:szCs w:val="24"/>
              </w:rPr>
              <w:t>Innovational technologies in the system of higher education: European experience of universities</w:t>
            </w:r>
          </w:p>
        </w:tc>
        <w:tc>
          <w:tcPr>
            <w:tcW w:w="2551" w:type="dxa"/>
          </w:tcPr>
          <w:p w:rsidR="00681BF4" w:rsidRPr="009C4588" w:rsidRDefault="003E20E0" w:rsidP="00BC7662">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rPr>
              <w:t>Fahrutdenova I.B.</w:t>
            </w:r>
          </w:p>
        </w:tc>
      </w:tr>
      <w:tr w:rsidR="00681BF4" w:rsidRPr="003E20E0"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17</w:t>
            </w:r>
          </w:p>
        </w:tc>
        <w:tc>
          <w:tcPr>
            <w:tcW w:w="2127" w:type="dxa"/>
          </w:tcPr>
          <w:p w:rsidR="00681BF4" w:rsidRDefault="00BD7A48" w:rsidP="00BC7662">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kk-KZ"/>
              </w:rPr>
              <w:t>12-16.08.2019</w:t>
            </w:r>
          </w:p>
        </w:tc>
        <w:tc>
          <w:tcPr>
            <w:tcW w:w="5245" w:type="dxa"/>
          </w:tcPr>
          <w:p w:rsidR="00681BF4" w:rsidRPr="00D87BDC" w:rsidRDefault="003E20E0" w:rsidP="00BC7662">
            <w:pPr>
              <w:spacing w:line="20" w:lineRule="atLeast"/>
              <w:rPr>
                <w:rFonts w:ascii="Times New Roman" w:hAnsi="Times New Roman" w:cs="Times New Roman"/>
                <w:sz w:val="24"/>
                <w:szCs w:val="24"/>
                <w:lang w:val="kk-KZ"/>
              </w:rPr>
            </w:pPr>
            <w:r w:rsidRPr="003E20E0">
              <w:rPr>
                <w:rFonts w:ascii="Times New Roman" w:hAnsi="Times New Roman" w:cs="Times New Roman"/>
                <w:sz w:val="24"/>
                <w:szCs w:val="24"/>
                <w:lang w:val="kk-KZ"/>
              </w:rPr>
              <w:t>Seminar" development and examination of assessment tasks in the disciplines "history of Kazakhstan" and" world history " / / Summer School. JSC " NISh "branch of CHu"center of pedagogical mastery". G. Kokshetau</w:t>
            </w:r>
          </w:p>
        </w:tc>
        <w:tc>
          <w:tcPr>
            <w:tcW w:w="2551" w:type="dxa"/>
          </w:tcPr>
          <w:p w:rsidR="003E20E0" w:rsidRPr="0082427D" w:rsidRDefault="003E20E0" w:rsidP="003E20E0">
            <w:pPr>
              <w:pStyle w:val="ad"/>
              <w:rPr>
                <w:rFonts w:ascii="Times New Roman" w:hAnsi="Times New Roman"/>
                <w:sz w:val="24"/>
                <w:szCs w:val="24"/>
                <w:lang w:val="kk-KZ"/>
              </w:rPr>
            </w:pPr>
            <w:r w:rsidRPr="0082427D">
              <w:rPr>
                <w:rFonts w:ascii="Times New Roman" w:hAnsi="Times New Roman"/>
                <w:sz w:val="24"/>
                <w:szCs w:val="24"/>
                <w:lang w:val="kk-KZ"/>
              </w:rPr>
              <w:t>А</w:t>
            </w:r>
            <w:r w:rsidRPr="003E20E0">
              <w:rPr>
                <w:rFonts w:ascii="Times New Roman" w:hAnsi="Times New Roman"/>
                <w:sz w:val="24"/>
                <w:szCs w:val="24"/>
                <w:lang w:val="kk-KZ"/>
              </w:rPr>
              <w:t>bdrahmanova</w:t>
            </w:r>
            <w:r w:rsidRPr="0082427D">
              <w:rPr>
                <w:rFonts w:ascii="Times New Roman" w:hAnsi="Times New Roman"/>
                <w:sz w:val="24"/>
                <w:szCs w:val="24"/>
                <w:lang w:val="kk-KZ"/>
              </w:rPr>
              <w:t xml:space="preserve"> </w:t>
            </w:r>
            <w:r w:rsidRPr="003E20E0">
              <w:rPr>
                <w:rFonts w:ascii="Times New Roman" w:hAnsi="Times New Roman"/>
                <w:sz w:val="24"/>
                <w:szCs w:val="24"/>
                <w:lang w:val="kk-KZ"/>
              </w:rPr>
              <w:t>S</w:t>
            </w:r>
            <w:r w:rsidRPr="0082427D">
              <w:rPr>
                <w:rFonts w:ascii="Times New Roman" w:hAnsi="Times New Roman"/>
                <w:sz w:val="24"/>
                <w:szCs w:val="24"/>
                <w:lang w:val="kk-KZ"/>
              </w:rPr>
              <w:t xml:space="preserve">.А. </w:t>
            </w:r>
          </w:p>
          <w:p w:rsidR="00681BF4" w:rsidRPr="003E20E0" w:rsidRDefault="003E20E0" w:rsidP="00BC7662">
            <w:pPr>
              <w:tabs>
                <w:tab w:val="left" w:pos="2193"/>
                <w:tab w:val="num" w:pos="6173"/>
              </w:tabs>
              <w:spacing w:line="20" w:lineRule="atLeast"/>
              <w:rPr>
                <w:rFonts w:ascii="Times New Roman" w:hAnsi="Times New Roman" w:cs="Times New Roman"/>
                <w:sz w:val="24"/>
                <w:szCs w:val="24"/>
                <w:lang w:val="kk-KZ"/>
              </w:rPr>
            </w:pPr>
            <w:r>
              <w:rPr>
                <w:rFonts w:ascii="Times New Roman" w:hAnsi="Times New Roman"/>
                <w:sz w:val="24"/>
                <w:szCs w:val="24"/>
              </w:rPr>
              <w:t>Ualiev T.A.</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18</w:t>
            </w:r>
          </w:p>
        </w:tc>
        <w:tc>
          <w:tcPr>
            <w:tcW w:w="2127" w:type="dxa"/>
            <w:vAlign w:val="center"/>
          </w:tcPr>
          <w:p w:rsidR="00681BF4" w:rsidRPr="00AA61C6" w:rsidRDefault="00BD7A48" w:rsidP="00BC7662">
            <w:pPr>
              <w:tabs>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kk-KZ"/>
              </w:rPr>
              <w:t>15-29.08.2019</w:t>
            </w:r>
          </w:p>
        </w:tc>
        <w:tc>
          <w:tcPr>
            <w:tcW w:w="5245" w:type="dxa"/>
          </w:tcPr>
          <w:p w:rsidR="00681BF4" w:rsidRPr="003E20E0" w:rsidRDefault="003E20E0" w:rsidP="00BC7662">
            <w:pPr>
              <w:tabs>
                <w:tab w:val="num" w:pos="6173"/>
              </w:tabs>
              <w:spacing w:line="20" w:lineRule="atLeast"/>
              <w:rPr>
                <w:rFonts w:ascii="Times New Roman" w:hAnsi="Times New Roman" w:cs="Times New Roman"/>
                <w:sz w:val="24"/>
                <w:szCs w:val="24"/>
              </w:rPr>
            </w:pPr>
            <w:r w:rsidRPr="003E20E0">
              <w:rPr>
                <w:rFonts w:ascii="Times New Roman" w:hAnsi="Times New Roman" w:cs="Times New Roman"/>
                <w:sz w:val="24"/>
                <w:szCs w:val="24"/>
                <w:lang w:val="kk-KZ"/>
              </w:rPr>
              <w:t>Advanced training courses :Theory and practice of tourism and local history activities in the education system.  Center for Children's and youth tourism and local history of the Akm.region. Certificate No. 804</w:t>
            </w:r>
          </w:p>
        </w:tc>
        <w:tc>
          <w:tcPr>
            <w:tcW w:w="2551" w:type="dxa"/>
          </w:tcPr>
          <w:p w:rsidR="00681BF4" w:rsidRPr="00BF6772" w:rsidRDefault="003E20E0"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w:t>
            </w:r>
            <w:r>
              <w:rPr>
                <w:rFonts w:ascii="Times New Roman" w:hAnsi="Times New Roman" w:cs="Times New Roman"/>
                <w:sz w:val="24"/>
                <w:szCs w:val="24"/>
              </w:rPr>
              <w:t>lamanova</w:t>
            </w:r>
            <w:r>
              <w:rPr>
                <w:rFonts w:ascii="Times New Roman" w:hAnsi="Times New Roman" w:cs="Times New Roman"/>
                <w:sz w:val="24"/>
                <w:szCs w:val="24"/>
                <w:lang w:val="kk-KZ"/>
              </w:rPr>
              <w:t xml:space="preserve"> А.B</w:t>
            </w:r>
            <w:r w:rsidRPr="00AA61C6">
              <w:rPr>
                <w:rFonts w:ascii="Times New Roman" w:hAnsi="Times New Roman" w:cs="Times New Roman"/>
                <w:sz w:val="24"/>
                <w:szCs w:val="24"/>
                <w:lang w:val="kk-KZ"/>
              </w:rPr>
              <w:t>.</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19</w:t>
            </w:r>
          </w:p>
        </w:tc>
        <w:tc>
          <w:tcPr>
            <w:tcW w:w="2127" w:type="dxa"/>
          </w:tcPr>
          <w:p w:rsidR="00681BF4" w:rsidRPr="00B75E96" w:rsidRDefault="00681BF4" w:rsidP="00BC7662">
            <w:pPr>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08.11.2019</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w:t>
            </w:r>
            <w:r w:rsidRPr="00B75E96">
              <w:rPr>
                <w:rFonts w:ascii="Times New Roman" w:hAnsi="Times New Roman" w:cs="Times New Roman"/>
                <w:color w:val="000000" w:themeColor="text1"/>
                <w:sz w:val="24"/>
                <w:szCs w:val="24"/>
                <w:lang w:val="kk-KZ"/>
              </w:rPr>
              <w:t>Қазақ тілі  әліпбиін латын графикасына көшіру жағдайында жоғары оқу орындары профессор-оқытушылар құрамының  кәсіби құзыреттілігін арттыру</w:t>
            </w:r>
            <w:r w:rsidRPr="00B75E96">
              <w:rPr>
                <w:rFonts w:ascii="Times New Roman" w:hAnsi="Times New Roman" w:cs="Times New Roman"/>
                <w:sz w:val="24"/>
                <w:szCs w:val="24"/>
                <w:lang w:val="kk-KZ"/>
              </w:rPr>
              <w:t>» // Нұр-Сұлтан, «Өрлеу» біліктілікті арттыру ұлттық орталығы АҚ</w:t>
            </w:r>
          </w:p>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240 час. № 00015. </w:t>
            </w:r>
          </w:p>
        </w:tc>
        <w:tc>
          <w:tcPr>
            <w:tcW w:w="2551" w:type="dxa"/>
          </w:tcPr>
          <w:p w:rsidR="00681BF4" w:rsidRPr="00BF6772" w:rsidRDefault="003E20E0" w:rsidP="00BC7662">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Salimov</w:t>
            </w:r>
            <w:r w:rsidR="00681BF4">
              <w:rPr>
                <w:rFonts w:ascii="Times New Roman" w:hAnsi="Times New Roman" w:cs="Times New Roman"/>
                <w:sz w:val="24"/>
                <w:szCs w:val="24"/>
                <w:lang w:val="kk-KZ"/>
              </w:rPr>
              <w:t xml:space="preserve"> А.К.</w:t>
            </w:r>
          </w:p>
        </w:tc>
      </w:tr>
      <w:tr w:rsidR="00681BF4" w:rsidRPr="00BF6772" w:rsidTr="00BC7662">
        <w:tc>
          <w:tcPr>
            <w:tcW w:w="675" w:type="dxa"/>
          </w:tcPr>
          <w:p w:rsidR="00681BF4" w:rsidRPr="001E1561"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20.</w:t>
            </w:r>
          </w:p>
        </w:tc>
        <w:tc>
          <w:tcPr>
            <w:tcW w:w="2127" w:type="dxa"/>
          </w:tcPr>
          <w:p w:rsidR="00681BF4" w:rsidRPr="00B75E96" w:rsidRDefault="00681BF4" w:rsidP="00BC7662">
            <w:pPr>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09.01.2020</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color w:val="000000" w:themeColor="text1"/>
                <w:sz w:val="24"/>
                <w:szCs w:val="24"/>
                <w:lang w:val="kk-KZ"/>
              </w:rPr>
              <w:t>Мультимедиялық кітап бойынша апробацияға қатысқан үшін «</w:t>
            </w:r>
            <w:r w:rsidRPr="00B75E96">
              <w:rPr>
                <w:rFonts w:ascii="Times New Roman" w:hAnsi="Times New Roman" w:cs="Times New Roman"/>
                <w:bCs/>
                <w:color w:val="000000" w:themeColor="text1"/>
                <w:sz w:val="24"/>
                <w:szCs w:val="24"/>
                <w:lang w:val="kk-KZ"/>
              </w:rPr>
              <w:t>Қазақстанның қазіргі заман тарихы</w:t>
            </w:r>
            <w:r w:rsidRPr="00B75E96">
              <w:rPr>
                <w:rFonts w:ascii="Times New Roman" w:hAnsi="Times New Roman" w:cs="Times New Roman"/>
                <w:color w:val="000000" w:themeColor="text1"/>
                <w:sz w:val="24"/>
                <w:szCs w:val="24"/>
                <w:lang w:val="kk-KZ"/>
              </w:rPr>
              <w:t xml:space="preserve">» // </w:t>
            </w:r>
            <w:r w:rsidRPr="00B75E96">
              <w:rPr>
                <w:rFonts w:ascii="Times New Roman" w:hAnsi="Times New Roman" w:cs="Times New Roman"/>
                <w:sz w:val="24"/>
                <w:szCs w:val="24"/>
                <w:lang w:val="kk-KZ"/>
              </w:rPr>
              <w:t>Алматы, «Эпиграф  баспасы».</w:t>
            </w:r>
          </w:p>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72 сағ.. № 00013. </w:t>
            </w:r>
          </w:p>
        </w:tc>
        <w:tc>
          <w:tcPr>
            <w:tcW w:w="2551" w:type="dxa"/>
          </w:tcPr>
          <w:p w:rsidR="00681BF4" w:rsidRPr="00BF6772" w:rsidRDefault="003E20E0" w:rsidP="00BC7662">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Salimov</w:t>
            </w:r>
            <w:r>
              <w:rPr>
                <w:rFonts w:ascii="Times New Roman" w:hAnsi="Times New Roman" w:cs="Times New Roman"/>
                <w:sz w:val="24"/>
                <w:szCs w:val="24"/>
                <w:lang w:val="kk-KZ"/>
              </w:rPr>
              <w:t xml:space="preserve"> А.К.</w:t>
            </w:r>
          </w:p>
        </w:tc>
      </w:tr>
      <w:tr w:rsidR="00681BF4" w:rsidRPr="003E20E0" w:rsidTr="00BC7662">
        <w:tc>
          <w:tcPr>
            <w:tcW w:w="675" w:type="dxa"/>
          </w:tcPr>
          <w:p w:rsidR="00681BF4" w:rsidRPr="001E1561"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21.</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15.01.2020</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«ЖОО тарих пәнін оқыту», </w:t>
            </w:r>
          </w:p>
          <w:p w:rsidR="003E20E0" w:rsidRPr="003E20E0" w:rsidRDefault="003E20E0" w:rsidP="003E20E0">
            <w:pPr>
              <w:rPr>
                <w:rFonts w:ascii="Times New Roman" w:hAnsi="Times New Roman" w:cs="Times New Roman"/>
                <w:sz w:val="24"/>
                <w:szCs w:val="24"/>
                <w:lang w:val="kk-KZ"/>
              </w:rPr>
            </w:pPr>
            <w:r w:rsidRPr="003E20E0">
              <w:rPr>
                <w:rFonts w:ascii="Times New Roman" w:hAnsi="Times New Roman" w:cs="Times New Roman"/>
                <w:sz w:val="24"/>
                <w:szCs w:val="24"/>
                <w:lang w:val="kk-KZ"/>
              </w:rPr>
              <w:t>"Teaching of historical disciplines at the university"</w:t>
            </w:r>
          </w:p>
          <w:p w:rsidR="003E20E0" w:rsidRPr="003E20E0" w:rsidRDefault="003E20E0" w:rsidP="003E20E0">
            <w:pPr>
              <w:rPr>
                <w:rFonts w:ascii="Times New Roman" w:hAnsi="Times New Roman" w:cs="Times New Roman"/>
                <w:sz w:val="24"/>
                <w:szCs w:val="24"/>
                <w:lang w:val="kk-KZ"/>
              </w:rPr>
            </w:pPr>
            <w:r w:rsidRPr="003E20E0">
              <w:rPr>
                <w:rFonts w:ascii="Times New Roman" w:hAnsi="Times New Roman" w:cs="Times New Roman"/>
                <w:sz w:val="24"/>
                <w:szCs w:val="24"/>
                <w:lang w:val="kk-KZ"/>
              </w:rPr>
              <w:t>Almaty, Kazakh National Women's Pedagogical University</w:t>
            </w:r>
          </w:p>
          <w:p w:rsidR="00681BF4" w:rsidRPr="00AA61C6" w:rsidRDefault="003E20E0" w:rsidP="003E20E0">
            <w:pPr>
              <w:spacing w:line="20" w:lineRule="atLeast"/>
              <w:jc w:val="both"/>
              <w:rPr>
                <w:rFonts w:ascii="Times New Roman" w:hAnsi="Times New Roman" w:cs="Times New Roman"/>
                <w:sz w:val="24"/>
                <w:szCs w:val="24"/>
                <w:lang w:val="kk-KZ"/>
              </w:rPr>
            </w:pPr>
            <w:r w:rsidRPr="003E20E0">
              <w:rPr>
                <w:rFonts w:ascii="Times New Roman" w:hAnsi="Times New Roman" w:cs="Times New Roman"/>
                <w:sz w:val="24"/>
                <w:szCs w:val="24"/>
                <w:lang w:val="kk-KZ"/>
              </w:rPr>
              <w:t>72 hours.  No. C-419.</w:t>
            </w:r>
          </w:p>
        </w:tc>
        <w:tc>
          <w:tcPr>
            <w:tcW w:w="2551" w:type="dxa"/>
          </w:tcPr>
          <w:p w:rsidR="003E20E0" w:rsidRDefault="003E20E0" w:rsidP="003E20E0">
            <w:pPr>
              <w:tabs>
                <w:tab w:val="left" w:pos="2193"/>
                <w:tab w:val="num" w:pos="6173"/>
              </w:tabs>
              <w:spacing w:line="20" w:lineRule="atLeast"/>
              <w:rPr>
                <w:rFonts w:ascii="Times New Roman" w:hAnsi="Times New Roman" w:cs="Times New Roman"/>
                <w:sz w:val="24"/>
                <w:szCs w:val="24"/>
                <w:lang w:val="kk-KZ"/>
              </w:rPr>
            </w:pPr>
            <w:r w:rsidRPr="00E36B3C">
              <w:rPr>
                <w:rFonts w:ascii="Times New Roman" w:hAnsi="Times New Roman" w:cs="Times New Roman"/>
                <w:sz w:val="24"/>
                <w:szCs w:val="24"/>
                <w:lang w:val="kk-KZ"/>
              </w:rPr>
              <w:t xml:space="preserve">Seitkasymov </w:t>
            </w:r>
            <w:r>
              <w:rPr>
                <w:rFonts w:ascii="Times New Roman" w:hAnsi="Times New Roman" w:cs="Times New Roman"/>
                <w:sz w:val="24"/>
                <w:szCs w:val="24"/>
                <w:lang w:val="kk-KZ"/>
              </w:rPr>
              <w:t>А.</w:t>
            </w:r>
            <w:r w:rsidRPr="00B75E96">
              <w:rPr>
                <w:rFonts w:ascii="Times New Roman" w:hAnsi="Times New Roman" w:cs="Times New Roman"/>
                <w:sz w:val="24"/>
                <w:szCs w:val="24"/>
                <w:lang w:val="kk-KZ"/>
              </w:rPr>
              <w:t>А</w:t>
            </w:r>
            <w:r>
              <w:rPr>
                <w:rFonts w:ascii="Times New Roman" w:hAnsi="Times New Roman" w:cs="Times New Roman"/>
                <w:sz w:val="24"/>
                <w:szCs w:val="24"/>
                <w:lang w:val="kk-KZ"/>
              </w:rPr>
              <w:t>.</w:t>
            </w:r>
          </w:p>
          <w:p w:rsidR="003E20E0" w:rsidRDefault="003E20E0" w:rsidP="003E20E0">
            <w:pPr>
              <w:tabs>
                <w:tab w:val="left" w:pos="2193"/>
                <w:tab w:val="num" w:pos="6173"/>
              </w:tabs>
              <w:spacing w:line="20" w:lineRule="atLeast"/>
              <w:rPr>
                <w:rFonts w:ascii="Times New Roman" w:hAnsi="Times New Roman" w:cs="Times New Roman"/>
                <w:sz w:val="24"/>
                <w:szCs w:val="24"/>
                <w:lang w:val="kk-KZ"/>
              </w:rPr>
            </w:pPr>
            <w:r w:rsidRPr="00E36B3C">
              <w:rPr>
                <w:rFonts w:ascii="Times New Roman" w:hAnsi="Times New Roman" w:cs="Times New Roman"/>
                <w:sz w:val="24"/>
                <w:szCs w:val="24"/>
                <w:lang w:val="kk-KZ"/>
              </w:rPr>
              <w:t>Bekseitova А.Т.</w:t>
            </w:r>
          </w:p>
          <w:p w:rsidR="003E20E0" w:rsidRDefault="003E20E0" w:rsidP="003E20E0">
            <w:pPr>
              <w:tabs>
                <w:tab w:val="left" w:pos="2193"/>
                <w:tab w:val="num" w:pos="6173"/>
              </w:tabs>
              <w:spacing w:line="20" w:lineRule="atLeast"/>
              <w:rPr>
                <w:rFonts w:ascii="Times New Roman" w:hAnsi="Times New Roman" w:cs="Times New Roman"/>
                <w:sz w:val="24"/>
                <w:szCs w:val="24"/>
                <w:lang w:val="kk-KZ"/>
              </w:rPr>
            </w:pPr>
            <w:r w:rsidRPr="003E20E0">
              <w:rPr>
                <w:rFonts w:ascii="Times New Roman" w:hAnsi="Times New Roman" w:cs="Times New Roman"/>
                <w:sz w:val="24"/>
                <w:szCs w:val="24"/>
                <w:lang w:val="kk-KZ"/>
              </w:rPr>
              <w:t>Utegenov M.Z.</w:t>
            </w:r>
          </w:p>
          <w:p w:rsidR="00681BF4" w:rsidRDefault="003E20E0" w:rsidP="003E20E0">
            <w:pPr>
              <w:tabs>
                <w:tab w:val="left" w:pos="2193"/>
                <w:tab w:val="num" w:pos="6173"/>
              </w:tabs>
              <w:spacing w:line="20" w:lineRule="atLeast"/>
              <w:rPr>
                <w:rFonts w:ascii="Times New Roman" w:hAnsi="Times New Roman" w:cs="Times New Roman"/>
                <w:sz w:val="24"/>
                <w:szCs w:val="24"/>
                <w:lang w:val="kk-KZ"/>
              </w:rPr>
            </w:pPr>
            <w:r>
              <w:rPr>
                <w:rFonts w:ascii="Times New Roman" w:hAnsi="Times New Roman" w:cs="Times New Roman"/>
                <w:sz w:val="24"/>
                <w:szCs w:val="24"/>
              </w:rPr>
              <w:t xml:space="preserve">Shukeeva </w:t>
            </w:r>
            <w:r w:rsidR="00681BF4">
              <w:rPr>
                <w:rFonts w:ascii="Times New Roman" w:hAnsi="Times New Roman" w:cs="Times New Roman"/>
                <w:sz w:val="24"/>
                <w:szCs w:val="24"/>
                <w:lang w:val="kk-KZ"/>
              </w:rPr>
              <w:t>А.Т.</w:t>
            </w:r>
          </w:p>
          <w:p w:rsidR="003E20E0" w:rsidRDefault="003E20E0" w:rsidP="00BC7662">
            <w:pPr>
              <w:tabs>
                <w:tab w:val="left" w:pos="2193"/>
                <w:tab w:val="num" w:pos="6173"/>
              </w:tabs>
              <w:spacing w:line="20" w:lineRule="atLeast"/>
              <w:rPr>
                <w:rFonts w:ascii="Times New Roman" w:hAnsi="Times New Roman" w:cs="Times New Roman"/>
                <w:sz w:val="24"/>
                <w:szCs w:val="24"/>
                <w:lang w:val="kk-KZ"/>
              </w:rPr>
            </w:pPr>
            <w:r>
              <w:rPr>
                <w:rFonts w:ascii="Times New Roman" w:hAnsi="Times New Roman" w:cs="Times New Roman"/>
                <w:sz w:val="24"/>
                <w:szCs w:val="24"/>
              </w:rPr>
              <w:t xml:space="preserve">Sharipov </w:t>
            </w:r>
            <w:r w:rsidR="00681BF4">
              <w:rPr>
                <w:rFonts w:ascii="Times New Roman" w:hAnsi="Times New Roman" w:cs="Times New Roman"/>
                <w:sz w:val="24"/>
                <w:szCs w:val="24"/>
                <w:lang w:val="kk-KZ"/>
              </w:rPr>
              <w:t>А.А.</w:t>
            </w:r>
            <w:r w:rsidR="00681BF4" w:rsidRPr="00B75E96">
              <w:rPr>
                <w:rFonts w:ascii="Times New Roman" w:hAnsi="Times New Roman" w:cs="Times New Roman"/>
                <w:sz w:val="24"/>
                <w:szCs w:val="24"/>
                <w:lang w:val="kk-KZ"/>
              </w:rPr>
              <w:t xml:space="preserve"> </w:t>
            </w:r>
          </w:p>
          <w:p w:rsidR="00681BF4" w:rsidRDefault="003E20E0" w:rsidP="00BC7662">
            <w:pPr>
              <w:tabs>
                <w:tab w:val="left" w:pos="2193"/>
                <w:tab w:val="num" w:pos="6173"/>
              </w:tabs>
              <w:spacing w:line="20" w:lineRule="atLeast"/>
              <w:rPr>
                <w:rFonts w:ascii="Times New Roman" w:hAnsi="Times New Roman" w:cs="Times New Roman"/>
                <w:sz w:val="24"/>
                <w:szCs w:val="24"/>
                <w:lang w:val="kk-KZ"/>
              </w:rPr>
            </w:pPr>
            <w:r>
              <w:rPr>
                <w:rFonts w:ascii="Times New Roman" w:hAnsi="Times New Roman" w:cs="Times New Roman"/>
                <w:sz w:val="24"/>
                <w:szCs w:val="24"/>
              </w:rPr>
              <w:t>Osipova Sh</w:t>
            </w:r>
            <w:r w:rsidR="00681BF4">
              <w:rPr>
                <w:rFonts w:ascii="Times New Roman" w:hAnsi="Times New Roman" w:cs="Times New Roman"/>
                <w:sz w:val="24"/>
                <w:szCs w:val="24"/>
                <w:lang w:val="kk-KZ"/>
              </w:rPr>
              <w:t>.К.</w:t>
            </w:r>
          </w:p>
          <w:p w:rsidR="00681BF4" w:rsidRPr="003E20E0" w:rsidRDefault="003E20E0" w:rsidP="008E3BD4">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 xml:space="preserve">Shaimerdenova </w:t>
            </w:r>
            <w:r w:rsidR="008E3BD4">
              <w:rPr>
                <w:rFonts w:ascii="Times New Roman" w:hAnsi="Times New Roman" w:cs="Times New Roman"/>
                <w:sz w:val="24"/>
                <w:szCs w:val="24"/>
              </w:rPr>
              <w:t>Z</w:t>
            </w:r>
            <w:r>
              <w:rPr>
                <w:rFonts w:ascii="Times New Roman" w:hAnsi="Times New Roman" w:cs="Times New Roman"/>
                <w:sz w:val="24"/>
                <w:szCs w:val="24"/>
              </w:rPr>
              <w:t>h</w:t>
            </w:r>
            <w:r w:rsidR="00681BF4">
              <w:rPr>
                <w:rFonts w:ascii="Times New Roman" w:hAnsi="Times New Roman" w:cs="Times New Roman"/>
                <w:sz w:val="24"/>
                <w:szCs w:val="24"/>
                <w:lang w:val="kk-KZ"/>
              </w:rPr>
              <w:t>.К.</w:t>
            </w:r>
          </w:p>
        </w:tc>
      </w:tr>
      <w:tr w:rsidR="00681BF4" w:rsidRPr="00EF45D2"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2127" w:type="dxa"/>
            <w:vAlign w:val="center"/>
          </w:tcPr>
          <w:p w:rsidR="00681BF4" w:rsidRPr="00AA61C6" w:rsidRDefault="00BD7A48" w:rsidP="00BC7662">
            <w:pPr>
              <w:tabs>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02.</w:t>
            </w:r>
            <w:r w:rsidR="00681BF4" w:rsidRPr="00AA61C6">
              <w:rPr>
                <w:rFonts w:ascii="Times New Roman" w:hAnsi="Times New Roman" w:cs="Times New Roman"/>
                <w:sz w:val="24"/>
                <w:szCs w:val="24"/>
                <w:lang w:val="kk-KZ"/>
              </w:rPr>
              <w:t>2020</w:t>
            </w: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p>
          <w:p w:rsidR="00681BF4" w:rsidRPr="00AA61C6" w:rsidRDefault="00681BF4" w:rsidP="00BC7662">
            <w:pPr>
              <w:tabs>
                <w:tab w:val="num" w:pos="6173"/>
              </w:tabs>
              <w:spacing w:line="20" w:lineRule="atLeast"/>
              <w:rPr>
                <w:rFonts w:ascii="Times New Roman" w:hAnsi="Times New Roman" w:cs="Times New Roman"/>
                <w:sz w:val="24"/>
                <w:szCs w:val="24"/>
                <w:lang w:val="kk-KZ"/>
              </w:rPr>
            </w:pPr>
          </w:p>
        </w:tc>
        <w:tc>
          <w:tcPr>
            <w:tcW w:w="5245" w:type="dxa"/>
          </w:tcPr>
          <w:p w:rsidR="003E20E0" w:rsidRDefault="003E20E0" w:rsidP="00BC7662">
            <w:pPr>
              <w:tabs>
                <w:tab w:val="num" w:pos="6173"/>
              </w:tabs>
              <w:spacing w:line="20" w:lineRule="atLeast"/>
              <w:rPr>
                <w:rFonts w:ascii="Times New Roman" w:hAnsi="Times New Roman" w:cs="Times New Roman"/>
                <w:sz w:val="24"/>
                <w:szCs w:val="24"/>
              </w:rPr>
            </w:pPr>
            <w:r w:rsidRPr="003E20E0">
              <w:rPr>
                <w:rFonts w:ascii="Times New Roman" w:hAnsi="Times New Roman" w:cs="Times New Roman"/>
                <w:sz w:val="24"/>
                <w:szCs w:val="24"/>
              </w:rPr>
              <w:lastRenderedPageBreak/>
              <w:t>Advanced training courses in the amount of 72 hours "Modern educational technologies in teaching courses of world history and socio-humanitarian disciplines"</w:t>
            </w:r>
          </w:p>
          <w:p w:rsidR="00681BF4" w:rsidRPr="003E20E0" w:rsidRDefault="003E20E0" w:rsidP="00BC7662">
            <w:pPr>
              <w:tabs>
                <w:tab w:val="num" w:pos="6173"/>
              </w:tabs>
              <w:spacing w:line="20" w:lineRule="atLeast"/>
              <w:rPr>
                <w:rFonts w:ascii="Times New Roman" w:hAnsi="Times New Roman" w:cs="Times New Roman"/>
                <w:sz w:val="24"/>
                <w:szCs w:val="24"/>
              </w:rPr>
            </w:pPr>
            <w:r w:rsidRPr="003E20E0">
              <w:rPr>
                <w:rFonts w:ascii="Times New Roman" w:hAnsi="Times New Roman" w:cs="Times New Roman"/>
                <w:sz w:val="24"/>
                <w:szCs w:val="24"/>
              </w:rPr>
              <w:lastRenderedPageBreak/>
              <w:t>Kokshetau, Kokshetau University named after Sh. Ualikhanov</w:t>
            </w:r>
          </w:p>
        </w:tc>
        <w:tc>
          <w:tcPr>
            <w:tcW w:w="2551" w:type="dxa"/>
          </w:tcPr>
          <w:p w:rsidR="003E20E0" w:rsidRPr="0082427D" w:rsidRDefault="003E20E0" w:rsidP="003E20E0">
            <w:pPr>
              <w:pStyle w:val="ad"/>
              <w:rPr>
                <w:rFonts w:ascii="Times New Roman" w:hAnsi="Times New Roman"/>
                <w:sz w:val="24"/>
                <w:szCs w:val="24"/>
                <w:lang w:val="kk-KZ"/>
              </w:rPr>
            </w:pPr>
            <w:r w:rsidRPr="0082427D">
              <w:rPr>
                <w:rFonts w:ascii="Times New Roman" w:hAnsi="Times New Roman"/>
                <w:sz w:val="24"/>
                <w:szCs w:val="24"/>
                <w:lang w:val="kk-KZ"/>
              </w:rPr>
              <w:lastRenderedPageBreak/>
              <w:t>А</w:t>
            </w:r>
            <w:r>
              <w:rPr>
                <w:rFonts w:ascii="Times New Roman" w:hAnsi="Times New Roman"/>
                <w:sz w:val="24"/>
                <w:szCs w:val="24"/>
                <w:lang w:val="en-US"/>
              </w:rPr>
              <w:t>bdrahmanova</w:t>
            </w:r>
            <w:r w:rsidRPr="0082427D">
              <w:rPr>
                <w:rFonts w:ascii="Times New Roman" w:hAnsi="Times New Roman"/>
                <w:sz w:val="24"/>
                <w:szCs w:val="24"/>
                <w:lang w:val="kk-KZ"/>
              </w:rPr>
              <w:t xml:space="preserve"> </w:t>
            </w:r>
            <w:r>
              <w:rPr>
                <w:rFonts w:ascii="Times New Roman" w:hAnsi="Times New Roman"/>
                <w:sz w:val="24"/>
                <w:szCs w:val="24"/>
                <w:lang w:val="en-US"/>
              </w:rPr>
              <w:t>S</w:t>
            </w:r>
            <w:r w:rsidRPr="0082427D">
              <w:rPr>
                <w:rFonts w:ascii="Times New Roman" w:hAnsi="Times New Roman"/>
                <w:sz w:val="24"/>
                <w:szCs w:val="24"/>
                <w:lang w:val="kk-KZ"/>
              </w:rPr>
              <w:t xml:space="preserve">.А. </w:t>
            </w:r>
          </w:p>
          <w:p w:rsidR="003E20E0" w:rsidRDefault="003E20E0" w:rsidP="003E20E0">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Idrisov R.A.</w:t>
            </w:r>
          </w:p>
          <w:p w:rsidR="00681BF4" w:rsidRDefault="003E20E0" w:rsidP="00BC7662">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Zhaparova K.G.</w:t>
            </w:r>
          </w:p>
          <w:p w:rsidR="00681BF4" w:rsidRPr="0006096E" w:rsidRDefault="003E20E0" w:rsidP="003E20E0">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Tolepbergenov G.M.</w:t>
            </w:r>
          </w:p>
        </w:tc>
      </w:tr>
      <w:tr w:rsidR="008E3BD4" w:rsidRPr="007B3023" w:rsidTr="00BC7662">
        <w:tc>
          <w:tcPr>
            <w:tcW w:w="675" w:type="dxa"/>
          </w:tcPr>
          <w:p w:rsidR="008E3BD4" w:rsidRPr="007B3023" w:rsidRDefault="008E3BD4" w:rsidP="008E3BD4">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lastRenderedPageBreak/>
              <w:t>23.</w:t>
            </w:r>
          </w:p>
        </w:tc>
        <w:tc>
          <w:tcPr>
            <w:tcW w:w="2127" w:type="dxa"/>
            <w:vAlign w:val="center"/>
          </w:tcPr>
          <w:p w:rsidR="008E3BD4" w:rsidRPr="00BD7A48" w:rsidRDefault="008E3BD4" w:rsidP="008E3BD4">
            <w:pPr>
              <w:tabs>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kk-KZ"/>
              </w:rPr>
              <w:t>10.08.202</w:t>
            </w:r>
            <w:r>
              <w:rPr>
                <w:rFonts w:ascii="Times New Roman" w:hAnsi="Times New Roman" w:cs="Times New Roman"/>
                <w:sz w:val="24"/>
                <w:szCs w:val="24"/>
              </w:rPr>
              <w:t>0</w:t>
            </w:r>
          </w:p>
        </w:tc>
        <w:tc>
          <w:tcPr>
            <w:tcW w:w="5245" w:type="dxa"/>
          </w:tcPr>
          <w:p w:rsidR="008E3BD4" w:rsidRPr="00874E07" w:rsidRDefault="008E3BD4" w:rsidP="008E3BD4">
            <w:pPr>
              <w:spacing w:line="20" w:lineRule="atLeast"/>
              <w:jc w:val="both"/>
              <w:rPr>
                <w:rFonts w:ascii="Times New Roman" w:hAnsi="Times New Roman" w:cs="Times New Roman"/>
                <w:sz w:val="24"/>
                <w:szCs w:val="24"/>
                <w:lang w:val="kk-KZ"/>
              </w:rPr>
            </w:pPr>
            <w:r w:rsidRPr="008E3BD4">
              <w:rPr>
                <w:rFonts w:ascii="Times New Roman" w:hAnsi="Times New Roman" w:cs="Times New Roman"/>
                <w:sz w:val="24"/>
                <w:szCs w:val="24"/>
                <w:lang w:val="kk-KZ"/>
              </w:rPr>
              <w:t>She took courses at AEO "NIS" advanced training of university teaching staff in the amount of 40 academic hours</w:t>
            </w:r>
          </w:p>
        </w:tc>
        <w:tc>
          <w:tcPr>
            <w:tcW w:w="2551" w:type="dxa"/>
          </w:tcPr>
          <w:p w:rsidR="008E3BD4" w:rsidRDefault="008E3BD4" w:rsidP="008E3BD4">
            <w:r w:rsidRPr="00E457AD">
              <w:rPr>
                <w:rFonts w:ascii="Times New Roman" w:hAnsi="Times New Roman" w:cs="Times New Roman"/>
                <w:sz w:val="24"/>
                <w:szCs w:val="24"/>
              </w:rPr>
              <w:t>Kushpaeva A.B.</w:t>
            </w:r>
          </w:p>
        </w:tc>
      </w:tr>
      <w:tr w:rsidR="008E3BD4" w:rsidRPr="007B3023" w:rsidTr="00BC7662">
        <w:tc>
          <w:tcPr>
            <w:tcW w:w="675" w:type="dxa"/>
          </w:tcPr>
          <w:p w:rsidR="008E3BD4" w:rsidRPr="007B3023" w:rsidRDefault="008E3BD4" w:rsidP="008E3BD4">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24.</w:t>
            </w:r>
          </w:p>
        </w:tc>
        <w:tc>
          <w:tcPr>
            <w:tcW w:w="2127" w:type="dxa"/>
            <w:vAlign w:val="center"/>
          </w:tcPr>
          <w:p w:rsidR="008E3BD4" w:rsidRPr="00AA61C6" w:rsidRDefault="008E3BD4" w:rsidP="008E3BD4">
            <w:pPr>
              <w:tabs>
                <w:tab w:val="num" w:pos="6173"/>
              </w:tabs>
              <w:spacing w:line="20" w:lineRule="atLeast"/>
              <w:jc w:val="center"/>
              <w:rPr>
                <w:rFonts w:ascii="Times New Roman" w:hAnsi="Times New Roman" w:cs="Times New Roman"/>
                <w:sz w:val="24"/>
                <w:szCs w:val="24"/>
                <w:lang w:val="kk-KZ"/>
              </w:rPr>
            </w:pPr>
            <w:r>
              <w:rPr>
                <w:rFonts w:ascii="Times New Roman" w:hAnsi="Times New Roman"/>
                <w:color w:val="000000"/>
                <w:sz w:val="24"/>
                <w:szCs w:val="24"/>
              </w:rPr>
              <w:t>13-30.04.2020</w:t>
            </w:r>
          </w:p>
        </w:tc>
        <w:tc>
          <w:tcPr>
            <w:tcW w:w="5245" w:type="dxa"/>
          </w:tcPr>
          <w:p w:rsidR="008E3BD4" w:rsidRPr="0082427D" w:rsidRDefault="008E3BD4" w:rsidP="008E3BD4">
            <w:pPr>
              <w:pStyle w:val="ad"/>
              <w:rPr>
                <w:rFonts w:ascii="Times New Roman" w:hAnsi="Times New Roman"/>
                <w:color w:val="000000"/>
                <w:sz w:val="24"/>
                <w:szCs w:val="24"/>
                <w:lang w:val="en-US"/>
              </w:rPr>
            </w:pPr>
            <w:r w:rsidRPr="0082427D">
              <w:rPr>
                <w:rFonts w:ascii="Times New Roman" w:hAnsi="Times New Roman"/>
                <w:sz w:val="24"/>
                <w:szCs w:val="24"/>
                <w:lang w:val="kk-KZ"/>
              </w:rPr>
              <w:t>International distance course «Relevant issues of European integration and diplomacy» (72 hours) //  L.N. Gumilyov Eurasian nationale university</w:t>
            </w:r>
            <w:r w:rsidRPr="0082427D">
              <w:rPr>
                <w:rFonts w:ascii="Times New Roman" w:hAnsi="Times New Roman"/>
                <w:color w:val="000000"/>
                <w:sz w:val="24"/>
                <w:szCs w:val="24"/>
                <w:lang w:val="en-US"/>
              </w:rPr>
              <w:t xml:space="preserve"> </w:t>
            </w:r>
          </w:p>
          <w:p w:rsidR="008E3BD4" w:rsidRPr="00AA61C6" w:rsidRDefault="008E3BD4" w:rsidP="008E3BD4">
            <w:pPr>
              <w:pStyle w:val="ad"/>
              <w:rPr>
                <w:rFonts w:ascii="Times New Roman" w:hAnsi="Times New Roman"/>
                <w:sz w:val="24"/>
                <w:szCs w:val="24"/>
                <w:lang w:val="kk-KZ"/>
              </w:rPr>
            </w:pPr>
          </w:p>
        </w:tc>
        <w:tc>
          <w:tcPr>
            <w:tcW w:w="2551" w:type="dxa"/>
          </w:tcPr>
          <w:p w:rsidR="008E3BD4" w:rsidRDefault="008E3BD4" w:rsidP="008E3BD4">
            <w:r w:rsidRPr="00E457AD">
              <w:rPr>
                <w:rFonts w:ascii="Times New Roman" w:hAnsi="Times New Roman" w:cs="Times New Roman"/>
                <w:sz w:val="24"/>
                <w:szCs w:val="24"/>
              </w:rPr>
              <w:t>Kushpaeva A.B.</w:t>
            </w:r>
          </w:p>
        </w:tc>
      </w:tr>
      <w:tr w:rsidR="008E3BD4" w:rsidRPr="00BF6772" w:rsidTr="00BC7662">
        <w:tc>
          <w:tcPr>
            <w:tcW w:w="675" w:type="dxa"/>
          </w:tcPr>
          <w:p w:rsidR="008E3BD4" w:rsidRPr="007A1B15" w:rsidRDefault="008E3BD4" w:rsidP="008E3BD4">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25.</w:t>
            </w:r>
          </w:p>
        </w:tc>
        <w:tc>
          <w:tcPr>
            <w:tcW w:w="2127" w:type="dxa"/>
          </w:tcPr>
          <w:p w:rsidR="008E3BD4" w:rsidRPr="00AA61C6" w:rsidRDefault="008E3BD4" w:rsidP="008E3BD4">
            <w:pPr>
              <w:spacing w:line="20" w:lineRule="atLeast"/>
              <w:jc w:val="center"/>
              <w:rPr>
                <w:rFonts w:ascii="Times New Roman" w:hAnsi="Times New Roman" w:cs="Times New Roman"/>
                <w:sz w:val="24"/>
                <w:szCs w:val="24"/>
              </w:rPr>
            </w:pPr>
            <w:r w:rsidRPr="0082427D">
              <w:rPr>
                <w:rFonts w:ascii="Times New Roman" w:hAnsi="Times New Roman"/>
                <w:sz w:val="24"/>
                <w:szCs w:val="24"/>
              </w:rPr>
              <w:t>11-19 June 2020.</w:t>
            </w:r>
          </w:p>
        </w:tc>
        <w:tc>
          <w:tcPr>
            <w:tcW w:w="5245" w:type="dxa"/>
          </w:tcPr>
          <w:p w:rsidR="008E3BD4" w:rsidRPr="0082427D" w:rsidRDefault="008E3BD4" w:rsidP="008E3BD4">
            <w:pPr>
              <w:pStyle w:val="ad"/>
              <w:rPr>
                <w:rFonts w:ascii="Times New Roman" w:hAnsi="Times New Roman"/>
                <w:sz w:val="24"/>
                <w:szCs w:val="24"/>
                <w:lang w:val="en-US"/>
              </w:rPr>
            </w:pPr>
            <w:r w:rsidRPr="0082427D">
              <w:rPr>
                <w:rFonts w:ascii="Times New Roman" w:hAnsi="Times New Roman"/>
                <w:sz w:val="24"/>
                <w:szCs w:val="24"/>
                <w:lang w:val="en-US"/>
              </w:rPr>
              <w:t xml:space="preserve">Education governance and management. Nazarbaev University. </w:t>
            </w:r>
          </w:p>
          <w:p w:rsidR="008E3BD4" w:rsidRPr="00AA61C6" w:rsidRDefault="008E3BD4" w:rsidP="008E3BD4">
            <w:pPr>
              <w:spacing w:line="20" w:lineRule="atLeast"/>
              <w:rPr>
                <w:rFonts w:ascii="Times New Roman" w:hAnsi="Times New Roman" w:cs="Times New Roman"/>
                <w:sz w:val="24"/>
                <w:szCs w:val="24"/>
                <w:lang w:val="kk-KZ"/>
              </w:rPr>
            </w:pPr>
          </w:p>
        </w:tc>
        <w:tc>
          <w:tcPr>
            <w:tcW w:w="2551" w:type="dxa"/>
          </w:tcPr>
          <w:p w:rsidR="008E3BD4" w:rsidRDefault="008E3BD4" w:rsidP="008E3BD4">
            <w:r w:rsidRPr="00E457AD">
              <w:rPr>
                <w:rFonts w:ascii="Times New Roman" w:hAnsi="Times New Roman" w:cs="Times New Roman"/>
                <w:sz w:val="24"/>
                <w:szCs w:val="24"/>
              </w:rPr>
              <w:t>Kushpaeva A.B.</w:t>
            </w:r>
          </w:p>
        </w:tc>
      </w:tr>
      <w:tr w:rsidR="00681BF4" w:rsidRPr="007B3023"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2127" w:type="dxa"/>
          </w:tcPr>
          <w:p w:rsidR="00681BF4" w:rsidRPr="00AA61C6" w:rsidRDefault="00BD7A48" w:rsidP="00BC7662">
            <w:pPr>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18.06.2020</w:t>
            </w:r>
          </w:p>
        </w:tc>
        <w:tc>
          <w:tcPr>
            <w:tcW w:w="5245" w:type="dxa"/>
          </w:tcPr>
          <w:p w:rsidR="00681BF4" w:rsidRPr="008E3BD4" w:rsidRDefault="008E3BD4" w:rsidP="008E3BD4">
            <w:pPr>
              <w:spacing w:line="20" w:lineRule="atLeast"/>
              <w:rPr>
                <w:rFonts w:ascii="Times New Roman" w:hAnsi="Times New Roman" w:cs="Times New Roman"/>
                <w:sz w:val="24"/>
                <w:szCs w:val="24"/>
              </w:rPr>
            </w:pPr>
            <w:r w:rsidRPr="008E3BD4">
              <w:rPr>
                <w:rFonts w:ascii="Times New Roman" w:hAnsi="Times New Roman" w:cs="Times New Roman"/>
                <w:sz w:val="24"/>
                <w:szCs w:val="24"/>
                <w:lang w:val="kk-KZ"/>
              </w:rPr>
              <w:t>Summer school "Ecologization of educational organization activities", Nur-</w:t>
            </w:r>
            <w:r>
              <w:rPr>
                <w:rFonts w:ascii="Times New Roman" w:hAnsi="Times New Roman" w:cs="Times New Roman"/>
                <w:sz w:val="24"/>
                <w:szCs w:val="24"/>
              </w:rPr>
              <w:t>S</w:t>
            </w:r>
            <w:r w:rsidRPr="008E3BD4">
              <w:rPr>
                <w:rFonts w:ascii="Times New Roman" w:hAnsi="Times New Roman" w:cs="Times New Roman"/>
                <w:sz w:val="24"/>
                <w:szCs w:val="24"/>
                <w:lang w:val="kk-KZ"/>
              </w:rPr>
              <w:t>ultan</w:t>
            </w:r>
          </w:p>
        </w:tc>
        <w:tc>
          <w:tcPr>
            <w:tcW w:w="2551" w:type="dxa"/>
          </w:tcPr>
          <w:p w:rsidR="00681BF4" w:rsidRPr="008E3BD4" w:rsidRDefault="008E3BD4" w:rsidP="00BC7662">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Kanitaeva K</w:t>
            </w:r>
            <w:r w:rsidR="00681BF4" w:rsidRPr="00AA61C6">
              <w:rPr>
                <w:rFonts w:ascii="Times New Roman" w:hAnsi="Times New Roman" w:cs="Times New Roman"/>
                <w:sz w:val="24"/>
                <w:szCs w:val="24"/>
                <w:lang w:val="kk-KZ"/>
              </w:rPr>
              <w:t>.</w:t>
            </w:r>
            <w:r>
              <w:rPr>
                <w:rFonts w:ascii="Times New Roman" w:hAnsi="Times New Roman" w:cs="Times New Roman"/>
                <w:sz w:val="24"/>
                <w:szCs w:val="24"/>
              </w:rPr>
              <w:t xml:space="preserve"> P.</w:t>
            </w:r>
          </w:p>
        </w:tc>
      </w:tr>
      <w:tr w:rsidR="00681BF4" w:rsidRPr="008E3BD4"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27.</w:t>
            </w:r>
          </w:p>
        </w:tc>
        <w:tc>
          <w:tcPr>
            <w:tcW w:w="2127" w:type="dxa"/>
          </w:tcPr>
          <w:p w:rsidR="00681BF4" w:rsidRPr="00AA61C6" w:rsidRDefault="00681BF4" w:rsidP="00BC7662">
            <w:pPr>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rPr>
              <w:t>3-18.07.2020</w:t>
            </w:r>
          </w:p>
        </w:tc>
        <w:tc>
          <w:tcPr>
            <w:tcW w:w="5245" w:type="dxa"/>
          </w:tcPr>
          <w:p w:rsidR="00681BF4" w:rsidRPr="00AA61C6" w:rsidRDefault="00681BF4" w:rsidP="00BC7662">
            <w:pPr>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Оқу әдебиетінің сапасына қойлатын жаңа талаптар аясында сарапшылардың әлеуетін арттыру</w:t>
            </w:r>
          </w:p>
        </w:tc>
        <w:tc>
          <w:tcPr>
            <w:tcW w:w="2551" w:type="dxa"/>
          </w:tcPr>
          <w:p w:rsidR="00681BF4" w:rsidRPr="008E3BD4" w:rsidRDefault="008E3BD4" w:rsidP="00BC7662">
            <w:pPr>
              <w:tabs>
                <w:tab w:val="left" w:pos="2193"/>
                <w:tab w:val="num" w:pos="6173"/>
              </w:tabs>
              <w:spacing w:line="20" w:lineRule="atLeast"/>
              <w:rPr>
                <w:rFonts w:ascii="Times New Roman" w:hAnsi="Times New Roman" w:cs="Times New Roman"/>
                <w:sz w:val="24"/>
                <w:szCs w:val="24"/>
              </w:rPr>
            </w:pPr>
            <w:r w:rsidRPr="008E3BD4">
              <w:rPr>
                <w:rFonts w:ascii="Times New Roman" w:hAnsi="Times New Roman" w:cs="Times New Roman"/>
                <w:sz w:val="24"/>
                <w:szCs w:val="24"/>
                <w:lang w:val="kk-KZ"/>
              </w:rPr>
              <w:t xml:space="preserve">Plachinta I. </w:t>
            </w:r>
            <w:r>
              <w:rPr>
                <w:rFonts w:ascii="Times New Roman" w:hAnsi="Times New Roman" w:cs="Times New Roman"/>
                <w:sz w:val="24"/>
                <w:szCs w:val="24"/>
              </w:rPr>
              <w:t>G.</w:t>
            </w:r>
          </w:p>
        </w:tc>
      </w:tr>
      <w:tr w:rsidR="00681BF4" w:rsidRPr="008E3BD4" w:rsidTr="00BC7662">
        <w:tc>
          <w:tcPr>
            <w:tcW w:w="675" w:type="dxa"/>
          </w:tcPr>
          <w:p w:rsidR="00681BF4" w:rsidRPr="008E3BD4" w:rsidRDefault="00681BF4" w:rsidP="00BC7662">
            <w:pPr>
              <w:tabs>
                <w:tab w:val="left" w:pos="0"/>
                <w:tab w:val="num" w:pos="6173"/>
              </w:tabs>
              <w:spacing w:line="20" w:lineRule="atLeast"/>
              <w:jc w:val="center"/>
              <w:rPr>
                <w:rFonts w:ascii="Times New Roman" w:hAnsi="Times New Roman" w:cs="Times New Roman"/>
                <w:sz w:val="24"/>
                <w:szCs w:val="24"/>
                <w:lang w:val="kk-KZ"/>
              </w:rPr>
            </w:pPr>
            <w:r w:rsidRPr="008E3BD4">
              <w:rPr>
                <w:rFonts w:ascii="Times New Roman" w:hAnsi="Times New Roman" w:cs="Times New Roman"/>
                <w:sz w:val="24"/>
                <w:szCs w:val="24"/>
                <w:lang w:val="kk-KZ"/>
              </w:rPr>
              <w:t>28.</w:t>
            </w:r>
          </w:p>
        </w:tc>
        <w:tc>
          <w:tcPr>
            <w:tcW w:w="2127" w:type="dxa"/>
          </w:tcPr>
          <w:p w:rsidR="00681BF4" w:rsidRPr="008E3BD4" w:rsidRDefault="00681BF4" w:rsidP="00BC7662">
            <w:pPr>
              <w:spacing w:line="20" w:lineRule="atLeast"/>
              <w:jc w:val="center"/>
              <w:rPr>
                <w:rFonts w:ascii="Times New Roman" w:hAnsi="Times New Roman"/>
                <w:sz w:val="24"/>
                <w:szCs w:val="24"/>
                <w:lang w:val="kk-KZ"/>
              </w:rPr>
            </w:pPr>
            <w:r w:rsidRPr="00B75E96">
              <w:rPr>
                <w:rFonts w:ascii="Times New Roman" w:hAnsi="Times New Roman" w:cs="Times New Roman"/>
                <w:sz w:val="24"/>
                <w:szCs w:val="24"/>
                <w:lang w:val="kk-KZ"/>
              </w:rPr>
              <w:t>09.07.2020</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«Оқу үдерісіндегі сандық құзыреттілік» //</w:t>
            </w:r>
          </w:p>
          <w:p w:rsidR="008E3BD4" w:rsidRPr="008E3BD4" w:rsidRDefault="008E3BD4" w:rsidP="008E3BD4">
            <w:pPr>
              <w:rPr>
                <w:rFonts w:ascii="Times New Roman" w:hAnsi="Times New Roman" w:cs="Times New Roman"/>
                <w:sz w:val="24"/>
                <w:szCs w:val="24"/>
                <w:lang w:val="kk-KZ"/>
              </w:rPr>
            </w:pPr>
            <w:r w:rsidRPr="008E3BD4">
              <w:rPr>
                <w:rFonts w:ascii="Times New Roman" w:hAnsi="Times New Roman" w:cs="Times New Roman"/>
                <w:sz w:val="24"/>
                <w:szCs w:val="24"/>
                <w:lang w:val="kk-KZ"/>
              </w:rPr>
              <w:t>"Digital competencies in the educational process"</w:t>
            </w:r>
          </w:p>
          <w:p w:rsidR="00681BF4" w:rsidRPr="0082427D" w:rsidRDefault="008E3BD4" w:rsidP="008E3BD4">
            <w:pPr>
              <w:pStyle w:val="ad"/>
              <w:rPr>
                <w:rFonts w:ascii="Times New Roman" w:hAnsi="Times New Roman"/>
                <w:sz w:val="24"/>
                <w:szCs w:val="24"/>
                <w:lang w:val="en-US"/>
              </w:rPr>
            </w:pPr>
            <w:r w:rsidRPr="008E3BD4">
              <w:rPr>
                <w:rFonts w:ascii="Times New Roman" w:hAnsi="Times New Roman"/>
                <w:sz w:val="24"/>
                <w:szCs w:val="24"/>
                <w:lang w:val="kk-KZ"/>
              </w:rPr>
              <w:t>Almaty, MUIT. 72 hours. № 0000002.</w:t>
            </w:r>
          </w:p>
        </w:tc>
        <w:tc>
          <w:tcPr>
            <w:tcW w:w="2551" w:type="dxa"/>
          </w:tcPr>
          <w:p w:rsidR="00681BF4" w:rsidRPr="008E3BD4" w:rsidRDefault="008E3BD4" w:rsidP="00BC7662">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Utegenov</w:t>
            </w:r>
            <w:r w:rsidRPr="008E3BD4">
              <w:rPr>
                <w:rFonts w:ascii="Times New Roman" w:hAnsi="Times New Roman" w:cs="Times New Roman"/>
                <w:sz w:val="24"/>
                <w:szCs w:val="24"/>
                <w:lang w:val="ru-RU"/>
              </w:rPr>
              <w:t xml:space="preserve"> </w:t>
            </w:r>
            <w:r>
              <w:rPr>
                <w:rFonts w:ascii="Times New Roman" w:hAnsi="Times New Roman" w:cs="Times New Roman"/>
                <w:sz w:val="24"/>
                <w:szCs w:val="24"/>
              </w:rPr>
              <w:t>M</w:t>
            </w:r>
            <w:r w:rsidRPr="008E3BD4">
              <w:rPr>
                <w:rFonts w:ascii="Times New Roman" w:hAnsi="Times New Roman" w:cs="Times New Roman"/>
                <w:sz w:val="24"/>
                <w:szCs w:val="24"/>
                <w:lang w:val="ru-RU"/>
              </w:rPr>
              <w:t xml:space="preserve">. </w:t>
            </w:r>
            <w:r>
              <w:rPr>
                <w:rFonts w:ascii="Times New Roman" w:hAnsi="Times New Roman" w:cs="Times New Roman"/>
                <w:sz w:val="24"/>
                <w:szCs w:val="24"/>
              </w:rPr>
              <w:t>Z.</w:t>
            </w:r>
          </w:p>
        </w:tc>
      </w:tr>
      <w:tr w:rsidR="00681BF4" w:rsidRPr="008E3BD4" w:rsidTr="00BC7662">
        <w:tc>
          <w:tcPr>
            <w:tcW w:w="675" w:type="dxa"/>
          </w:tcPr>
          <w:p w:rsidR="00681BF4" w:rsidRPr="00EA7389"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29.</w:t>
            </w:r>
          </w:p>
        </w:tc>
        <w:tc>
          <w:tcPr>
            <w:tcW w:w="2127" w:type="dxa"/>
          </w:tcPr>
          <w:p w:rsidR="00681BF4" w:rsidRPr="00B75E96" w:rsidRDefault="00681BF4" w:rsidP="00BC7662">
            <w:pPr>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20.06.2020</w:t>
            </w:r>
          </w:p>
        </w:tc>
        <w:tc>
          <w:tcPr>
            <w:tcW w:w="5245" w:type="dxa"/>
          </w:tcPr>
          <w:p w:rsidR="008E3BD4" w:rsidRPr="008E3BD4" w:rsidRDefault="00681BF4" w:rsidP="008E3BD4">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«Оқу үдерісіндегі сандық сервистер» // </w:t>
            </w:r>
            <w:r w:rsidR="008E3BD4" w:rsidRPr="008E3BD4">
              <w:rPr>
                <w:rFonts w:ascii="Times New Roman" w:hAnsi="Times New Roman" w:cs="Times New Roman"/>
                <w:sz w:val="24"/>
                <w:szCs w:val="24"/>
                <w:lang w:val="kk-KZ"/>
              </w:rPr>
              <w:t>"Digital services in the educational process"</w:t>
            </w:r>
          </w:p>
          <w:p w:rsidR="008E3BD4" w:rsidRPr="008E3BD4" w:rsidRDefault="008E3BD4" w:rsidP="008E3BD4">
            <w:pPr>
              <w:rPr>
                <w:rFonts w:ascii="Times New Roman" w:hAnsi="Times New Roman" w:cs="Times New Roman"/>
                <w:sz w:val="24"/>
                <w:szCs w:val="24"/>
                <w:lang w:val="kk-KZ"/>
              </w:rPr>
            </w:pPr>
            <w:r w:rsidRPr="008E3BD4">
              <w:rPr>
                <w:rFonts w:ascii="Times New Roman" w:hAnsi="Times New Roman" w:cs="Times New Roman"/>
                <w:sz w:val="24"/>
                <w:szCs w:val="24"/>
                <w:lang w:val="kk-KZ"/>
              </w:rPr>
              <w:t>Kokshetau, KSU named after sh. Ualikhanov</w:t>
            </w:r>
          </w:p>
          <w:p w:rsidR="00681BF4" w:rsidRPr="00B75E96" w:rsidRDefault="008E3BD4" w:rsidP="008E3BD4">
            <w:pPr>
              <w:rPr>
                <w:rFonts w:ascii="Times New Roman" w:hAnsi="Times New Roman" w:cs="Times New Roman"/>
                <w:sz w:val="24"/>
                <w:szCs w:val="24"/>
                <w:lang w:val="kk-KZ"/>
              </w:rPr>
            </w:pPr>
            <w:r w:rsidRPr="008E3BD4">
              <w:rPr>
                <w:rFonts w:ascii="Times New Roman" w:hAnsi="Times New Roman" w:cs="Times New Roman"/>
                <w:sz w:val="24"/>
                <w:szCs w:val="24"/>
                <w:lang w:val="kk-KZ"/>
              </w:rPr>
              <w:t>72 hours.  No. 1319-PC.</w:t>
            </w:r>
          </w:p>
        </w:tc>
        <w:tc>
          <w:tcPr>
            <w:tcW w:w="2551" w:type="dxa"/>
          </w:tcPr>
          <w:p w:rsidR="008E3BD4" w:rsidRDefault="008E3BD4" w:rsidP="008E3BD4">
            <w:pPr>
              <w:tabs>
                <w:tab w:val="left" w:pos="2193"/>
                <w:tab w:val="num" w:pos="6173"/>
              </w:tabs>
              <w:spacing w:line="20" w:lineRule="atLeast"/>
              <w:rPr>
                <w:rFonts w:ascii="Times New Roman" w:hAnsi="Times New Roman" w:cs="Times New Roman"/>
                <w:sz w:val="24"/>
                <w:szCs w:val="24"/>
                <w:lang w:val="kk-KZ"/>
              </w:rPr>
            </w:pPr>
            <w:r>
              <w:rPr>
                <w:rFonts w:ascii="Times New Roman" w:hAnsi="Times New Roman" w:cs="Times New Roman"/>
                <w:sz w:val="24"/>
                <w:szCs w:val="24"/>
              </w:rPr>
              <w:t xml:space="preserve">Sharipov </w:t>
            </w:r>
            <w:r>
              <w:rPr>
                <w:rFonts w:ascii="Times New Roman" w:hAnsi="Times New Roman" w:cs="Times New Roman"/>
                <w:sz w:val="24"/>
                <w:szCs w:val="24"/>
                <w:lang w:val="kk-KZ"/>
              </w:rPr>
              <w:t>А.А.</w:t>
            </w:r>
            <w:r w:rsidRPr="00B75E96">
              <w:rPr>
                <w:rFonts w:ascii="Times New Roman" w:hAnsi="Times New Roman" w:cs="Times New Roman"/>
                <w:sz w:val="24"/>
                <w:szCs w:val="24"/>
                <w:lang w:val="kk-KZ"/>
              </w:rPr>
              <w:t xml:space="preserve"> </w:t>
            </w:r>
          </w:p>
          <w:p w:rsidR="008E3BD4" w:rsidRDefault="008E3BD4" w:rsidP="008E3BD4">
            <w:r>
              <w:rPr>
                <w:rFonts w:ascii="Times New Roman" w:hAnsi="Times New Roman" w:cs="Times New Roman"/>
                <w:sz w:val="24"/>
                <w:szCs w:val="24"/>
              </w:rPr>
              <w:t>Shaimerdenova Zh</w:t>
            </w:r>
            <w:r>
              <w:rPr>
                <w:rFonts w:ascii="Times New Roman" w:hAnsi="Times New Roman" w:cs="Times New Roman"/>
                <w:sz w:val="24"/>
                <w:szCs w:val="24"/>
                <w:lang w:val="kk-KZ"/>
              </w:rPr>
              <w:t>.К.</w:t>
            </w:r>
          </w:p>
          <w:p w:rsidR="00681BF4" w:rsidRPr="008E3BD4" w:rsidRDefault="00681BF4" w:rsidP="00BC7662">
            <w:pPr>
              <w:tabs>
                <w:tab w:val="left" w:pos="2193"/>
                <w:tab w:val="num" w:pos="6173"/>
              </w:tabs>
              <w:spacing w:line="20" w:lineRule="atLeast"/>
              <w:rPr>
                <w:rFonts w:ascii="Times New Roman" w:hAnsi="Times New Roman" w:cs="Times New Roman"/>
                <w:sz w:val="24"/>
                <w:szCs w:val="24"/>
              </w:rPr>
            </w:pPr>
          </w:p>
        </w:tc>
      </w:tr>
      <w:tr w:rsidR="008E3BD4" w:rsidRPr="00BF6772" w:rsidTr="00BC7662">
        <w:tc>
          <w:tcPr>
            <w:tcW w:w="675" w:type="dxa"/>
          </w:tcPr>
          <w:p w:rsidR="008E3BD4" w:rsidRPr="007A1B15" w:rsidRDefault="008E3BD4" w:rsidP="008E3BD4">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30.</w:t>
            </w:r>
          </w:p>
        </w:tc>
        <w:tc>
          <w:tcPr>
            <w:tcW w:w="2127" w:type="dxa"/>
          </w:tcPr>
          <w:p w:rsidR="008E3BD4" w:rsidRPr="00B75E96" w:rsidRDefault="008E3BD4" w:rsidP="008E3BD4">
            <w:pPr>
              <w:spacing w:line="20" w:lineRule="atLeast"/>
              <w:jc w:val="center"/>
              <w:rPr>
                <w:rFonts w:ascii="Times New Roman" w:hAnsi="Times New Roman" w:cs="Times New Roman"/>
                <w:sz w:val="24"/>
                <w:szCs w:val="24"/>
                <w:lang w:val="kk-KZ"/>
              </w:rPr>
            </w:pPr>
            <w:r w:rsidRPr="00BD7A48">
              <w:rPr>
                <w:rFonts w:ascii="Times New Roman" w:hAnsi="Times New Roman"/>
                <w:bCs/>
                <w:sz w:val="24"/>
                <w:szCs w:val="24"/>
              </w:rPr>
              <w:t>August 2020</w:t>
            </w:r>
          </w:p>
        </w:tc>
        <w:tc>
          <w:tcPr>
            <w:tcW w:w="5245" w:type="dxa"/>
          </w:tcPr>
          <w:p w:rsidR="008E3BD4" w:rsidRPr="00B75E96" w:rsidRDefault="008E3BD4" w:rsidP="008E3BD4">
            <w:pPr>
              <w:rPr>
                <w:rFonts w:ascii="Times New Roman" w:hAnsi="Times New Roman" w:cs="Times New Roman"/>
                <w:sz w:val="24"/>
                <w:szCs w:val="24"/>
                <w:lang w:val="kk-KZ"/>
              </w:rPr>
            </w:pPr>
            <w:r w:rsidRPr="008E3BD4">
              <w:rPr>
                <w:rFonts w:ascii="Times New Roman" w:hAnsi="Times New Roman"/>
                <w:bCs/>
                <w:sz w:val="24"/>
                <w:szCs w:val="24"/>
              </w:rPr>
              <w:t>Advanced training courses "Learning to teach remotely". The duration of the courses is 40 hours.</w:t>
            </w:r>
            <w:r w:rsidRPr="0082427D">
              <w:rPr>
                <w:rFonts w:ascii="Times New Roman" w:hAnsi="Times New Roman"/>
                <w:bCs/>
                <w:sz w:val="24"/>
                <w:szCs w:val="24"/>
              </w:rPr>
              <w:t xml:space="preserve"> Center of Excellence Nazarbayev Intellectual Schools </w:t>
            </w:r>
          </w:p>
        </w:tc>
        <w:tc>
          <w:tcPr>
            <w:tcW w:w="2551" w:type="dxa"/>
          </w:tcPr>
          <w:p w:rsidR="008E3BD4" w:rsidRDefault="008E3BD4" w:rsidP="008E3BD4">
            <w:r w:rsidRPr="00E457AD">
              <w:rPr>
                <w:rFonts w:ascii="Times New Roman" w:hAnsi="Times New Roman" w:cs="Times New Roman"/>
                <w:sz w:val="24"/>
                <w:szCs w:val="24"/>
              </w:rPr>
              <w:t>Kushpaeva A.B.</w:t>
            </w:r>
          </w:p>
        </w:tc>
      </w:tr>
      <w:tr w:rsidR="008E3BD4" w:rsidRPr="007B3023" w:rsidTr="00BC7662">
        <w:tc>
          <w:tcPr>
            <w:tcW w:w="675" w:type="dxa"/>
          </w:tcPr>
          <w:p w:rsidR="008E3BD4" w:rsidRPr="007B3023" w:rsidRDefault="008E3BD4" w:rsidP="008E3BD4">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31.</w:t>
            </w:r>
          </w:p>
        </w:tc>
        <w:tc>
          <w:tcPr>
            <w:tcW w:w="2127" w:type="dxa"/>
          </w:tcPr>
          <w:p w:rsidR="008E3BD4" w:rsidRPr="00AA61C6" w:rsidRDefault="008E3BD4" w:rsidP="008E3BD4">
            <w:pPr>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2020</w:t>
            </w:r>
          </w:p>
        </w:tc>
        <w:tc>
          <w:tcPr>
            <w:tcW w:w="5245" w:type="dxa"/>
          </w:tcPr>
          <w:p w:rsidR="008E3BD4" w:rsidRPr="00AA61C6" w:rsidRDefault="008E3BD4" w:rsidP="008E3BD4">
            <w:pPr>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 xml:space="preserve">«Электрондық оқулық басылымдарын сараптау сапасын қамтамасыз  ету» электрондық оқу  басылымдарының арналған курс. </w:t>
            </w:r>
            <w:r w:rsidRPr="008E3BD4">
              <w:rPr>
                <w:rFonts w:ascii="Times New Roman" w:hAnsi="Times New Roman" w:cs="Times New Roman"/>
                <w:sz w:val="24"/>
                <w:szCs w:val="24"/>
                <w:lang w:val="kk-KZ"/>
              </w:rPr>
              <w:t>Nur-</w:t>
            </w:r>
            <w:r>
              <w:rPr>
                <w:rFonts w:ascii="Times New Roman" w:hAnsi="Times New Roman" w:cs="Times New Roman"/>
                <w:sz w:val="24"/>
                <w:szCs w:val="24"/>
              </w:rPr>
              <w:t>S</w:t>
            </w:r>
            <w:r w:rsidRPr="008E3BD4">
              <w:rPr>
                <w:rFonts w:ascii="Times New Roman" w:hAnsi="Times New Roman" w:cs="Times New Roman"/>
                <w:sz w:val="24"/>
                <w:szCs w:val="24"/>
                <w:lang w:val="kk-KZ"/>
              </w:rPr>
              <w:t>ultan</w:t>
            </w:r>
          </w:p>
        </w:tc>
        <w:tc>
          <w:tcPr>
            <w:tcW w:w="2551" w:type="dxa"/>
          </w:tcPr>
          <w:p w:rsidR="008E3BD4" w:rsidRPr="008E3BD4" w:rsidRDefault="008E3BD4" w:rsidP="008E3BD4">
            <w:pPr>
              <w:tabs>
                <w:tab w:val="left" w:pos="2193"/>
                <w:tab w:val="num" w:pos="6173"/>
              </w:tabs>
              <w:spacing w:line="20" w:lineRule="atLeast"/>
              <w:rPr>
                <w:rFonts w:ascii="Times New Roman" w:hAnsi="Times New Roman" w:cs="Times New Roman"/>
                <w:sz w:val="24"/>
                <w:szCs w:val="24"/>
              </w:rPr>
            </w:pPr>
            <w:r>
              <w:rPr>
                <w:rFonts w:ascii="Times New Roman" w:hAnsi="Times New Roman" w:cs="Times New Roman"/>
                <w:sz w:val="24"/>
                <w:szCs w:val="24"/>
              </w:rPr>
              <w:t>Kanitaeva K</w:t>
            </w:r>
            <w:r w:rsidRPr="00AA61C6">
              <w:rPr>
                <w:rFonts w:ascii="Times New Roman" w:hAnsi="Times New Roman" w:cs="Times New Roman"/>
                <w:sz w:val="24"/>
                <w:szCs w:val="24"/>
                <w:lang w:val="kk-KZ"/>
              </w:rPr>
              <w:t>.</w:t>
            </w:r>
            <w:r>
              <w:rPr>
                <w:rFonts w:ascii="Times New Roman" w:hAnsi="Times New Roman" w:cs="Times New Roman"/>
                <w:sz w:val="24"/>
                <w:szCs w:val="24"/>
              </w:rPr>
              <w:t xml:space="preserve"> P.</w:t>
            </w:r>
          </w:p>
        </w:tc>
      </w:tr>
      <w:tr w:rsidR="00681BF4" w:rsidRPr="00BF6772" w:rsidTr="00BC7662">
        <w:tc>
          <w:tcPr>
            <w:tcW w:w="675" w:type="dxa"/>
          </w:tcPr>
          <w:p w:rsidR="00681BF4" w:rsidRPr="007A1B15"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2127" w:type="dxa"/>
          </w:tcPr>
          <w:p w:rsidR="00681BF4" w:rsidRPr="00AA61C6" w:rsidRDefault="00BD7A48" w:rsidP="00BC7662">
            <w:pPr>
              <w:spacing w:line="20" w:lineRule="atLeast"/>
              <w:jc w:val="center"/>
              <w:rPr>
                <w:rFonts w:ascii="Times New Roman" w:hAnsi="Times New Roman" w:cs="Times New Roman"/>
                <w:sz w:val="24"/>
                <w:szCs w:val="24"/>
                <w:lang w:val="kk-KZ"/>
              </w:rPr>
            </w:pPr>
            <w:r>
              <w:rPr>
                <w:rFonts w:ascii="Times New Roman" w:hAnsi="Times New Roman"/>
                <w:sz w:val="24"/>
                <w:szCs w:val="24"/>
                <w:lang w:val="kk-KZ"/>
              </w:rPr>
              <w:t xml:space="preserve">2020 </w:t>
            </w:r>
          </w:p>
        </w:tc>
        <w:tc>
          <w:tcPr>
            <w:tcW w:w="5245" w:type="dxa"/>
          </w:tcPr>
          <w:p w:rsidR="00681BF4" w:rsidRPr="00AA61C6" w:rsidRDefault="008E3BD4" w:rsidP="00BC7662">
            <w:pPr>
              <w:spacing w:line="20" w:lineRule="atLeast"/>
              <w:rPr>
                <w:rFonts w:ascii="Times New Roman" w:hAnsi="Times New Roman" w:cs="Times New Roman"/>
                <w:sz w:val="24"/>
                <w:szCs w:val="24"/>
                <w:lang w:val="kk-KZ"/>
              </w:rPr>
            </w:pPr>
            <w:r w:rsidRPr="008E3BD4">
              <w:rPr>
                <w:rFonts w:ascii="Times New Roman" w:hAnsi="Times New Roman"/>
                <w:sz w:val="24"/>
                <w:szCs w:val="24"/>
                <w:lang w:val="kk-KZ"/>
              </w:rPr>
              <w:t>Advanced training courses for teaching staff of higher educational institutions. 80 hours. BJ Certificate No. 148136</w:t>
            </w:r>
          </w:p>
        </w:tc>
        <w:tc>
          <w:tcPr>
            <w:tcW w:w="2551" w:type="dxa"/>
          </w:tcPr>
          <w:p w:rsidR="00681BF4" w:rsidRPr="008E3BD4" w:rsidRDefault="008E3BD4" w:rsidP="00BC7662">
            <w:pPr>
              <w:pStyle w:val="ad"/>
              <w:rPr>
                <w:rFonts w:ascii="Times New Roman" w:hAnsi="Times New Roman"/>
                <w:sz w:val="24"/>
                <w:szCs w:val="24"/>
                <w:lang w:val="en-US"/>
              </w:rPr>
            </w:pPr>
            <w:r>
              <w:rPr>
                <w:rFonts w:ascii="Times New Roman" w:hAnsi="Times New Roman"/>
                <w:sz w:val="24"/>
                <w:szCs w:val="24"/>
                <w:lang w:val="en-US"/>
              </w:rPr>
              <w:t>Karnauhova T.V.</w:t>
            </w:r>
          </w:p>
          <w:p w:rsidR="00681BF4" w:rsidRPr="00BF6772" w:rsidRDefault="00681BF4" w:rsidP="00BC7662">
            <w:pPr>
              <w:tabs>
                <w:tab w:val="left" w:pos="2193"/>
                <w:tab w:val="num" w:pos="6173"/>
              </w:tabs>
              <w:spacing w:line="20" w:lineRule="atLeast"/>
              <w:rPr>
                <w:rFonts w:ascii="Times New Roman" w:hAnsi="Times New Roman" w:cs="Times New Roman"/>
                <w:sz w:val="24"/>
                <w:szCs w:val="24"/>
              </w:rPr>
            </w:pPr>
          </w:p>
        </w:tc>
      </w:tr>
      <w:tr w:rsidR="00681BF4" w:rsidRPr="007B3023"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2127" w:type="dxa"/>
            <w:vAlign w:val="center"/>
          </w:tcPr>
          <w:p w:rsidR="00681BF4" w:rsidRPr="00AA61C6" w:rsidRDefault="00BD7A48" w:rsidP="00BC7662">
            <w:pPr>
              <w:tabs>
                <w:tab w:val="num" w:pos="6173"/>
              </w:tabs>
              <w:spacing w:line="20" w:lineRule="atLeast"/>
              <w:jc w:val="center"/>
              <w:rPr>
                <w:rFonts w:ascii="Times New Roman" w:hAnsi="Times New Roman" w:cs="Times New Roman"/>
                <w:sz w:val="24"/>
                <w:szCs w:val="24"/>
              </w:rPr>
            </w:pPr>
            <w:r w:rsidRPr="00BD7A48">
              <w:rPr>
                <w:rFonts w:ascii="Times New Roman" w:hAnsi="Times New Roman" w:cs="Times New Roman"/>
                <w:sz w:val="24"/>
                <w:szCs w:val="24"/>
                <w:lang w:val="kk-KZ"/>
              </w:rPr>
              <w:t>February 15, 2021</w:t>
            </w:r>
          </w:p>
        </w:tc>
        <w:tc>
          <w:tcPr>
            <w:tcW w:w="5245" w:type="dxa"/>
          </w:tcPr>
          <w:p w:rsidR="00681BF4" w:rsidRPr="00AA61C6" w:rsidRDefault="008E3BD4" w:rsidP="00BC7662">
            <w:pPr>
              <w:tabs>
                <w:tab w:val="num" w:pos="6173"/>
              </w:tabs>
              <w:spacing w:line="20" w:lineRule="atLeast"/>
              <w:rPr>
                <w:rFonts w:ascii="Times New Roman" w:hAnsi="Times New Roman" w:cs="Times New Roman"/>
                <w:sz w:val="24"/>
                <w:szCs w:val="24"/>
                <w:lang w:val="ru-RU"/>
              </w:rPr>
            </w:pPr>
            <w:r w:rsidRPr="008E3BD4">
              <w:rPr>
                <w:rFonts w:ascii="Times New Roman" w:hAnsi="Times New Roman" w:cs="Times New Roman"/>
                <w:sz w:val="24"/>
                <w:szCs w:val="24"/>
                <w:lang w:val="kk-KZ"/>
              </w:rPr>
              <w:t>In a webinar on the topic: "The possibilities of online learning tools in a pandemic". Shymkent</w:t>
            </w:r>
          </w:p>
        </w:tc>
        <w:tc>
          <w:tcPr>
            <w:tcW w:w="2551" w:type="dxa"/>
          </w:tcPr>
          <w:p w:rsidR="00681BF4" w:rsidRPr="00AA61C6" w:rsidRDefault="008E3BD4" w:rsidP="00BC7662">
            <w:pPr>
              <w:tabs>
                <w:tab w:val="left" w:pos="2193"/>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lang w:val="kk-KZ"/>
              </w:rPr>
              <w:t>Е</w:t>
            </w:r>
            <w:r>
              <w:rPr>
                <w:rFonts w:ascii="Times New Roman" w:hAnsi="Times New Roman" w:cs="Times New Roman"/>
                <w:sz w:val="24"/>
                <w:szCs w:val="24"/>
              </w:rPr>
              <w:t>lamanova</w:t>
            </w:r>
            <w:r>
              <w:rPr>
                <w:rFonts w:ascii="Times New Roman" w:hAnsi="Times New Roman" w:cs="Times New Roman"/>
                <w:sz w:val="24"/>
                <w:szCs w:val="24"/>
                <w:lang w:val="kk-KZ"/>
              </w:rPr>
              <w:t xml:space="preserve"> А.B</w:t>
            </w:r>
            <w:r w:rsidRPr="00AA61C6">
              <w:rPr>
                <w:rFonts w:ascii="Times New Roman" w:hAnsi="Times New Roman" w:cs="Times New Roman"/>
                <w:sz w:val="24"/>
                <w:szCs w:val="24"/>
                <w:lang w:val="kk-KZ"/>
              </w:rPr>
              <w:t>.</w:t>
            </w:r>
          </w:p>
        </w:tc>
      </w:tr>
      <w:tr w:rsidR="00681BF4" w:rsidRPr="00BF6772"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2127" w:type="dxa"/>
            <w:vAlign w:val="center"/>
          </w:tcPr>
          <w:p w:rsidR="00681BF4" w:rsidRPr="00AA61C6" w:rsidRDefault="00BD7A48" w:rsidP="00BC7662">
            <w:pPr>
              <w:tabs>
                <w:tab w:val="num" w:pos="6173"/>
              </w:tabs>
              <w:spacing w:line="20" w:lineRule="atLeast"/>
              <w:jc w:val="center"/>
              <w:rPr>
                <w:rFonts w:ascii="Times New Roman" w:hAnsi="Times New Roman" w:cs="Times New Roman"/>
                <w:sz w:val="24"/>
                <w:szCs w:val="24"/>
              </w:rPr>
            </w:pPr>
            <w:r w:rsidRPr="00BD7A48">
              <w:rPr>
                <w:rFonts w:ascii="Times New Roman" w:hAnsi="Times New Roman"/>
                <w:sz w:val="24"/>
                <w:szCs w:val="24"/>
                <w:shd w:val="clear" w:color="auto" w:fill="FFFFFF"/>
                <w:lang w:val="kk-KZ"/>
              </w:rPr>
              <w:t>July 5-15, 2021</w:t>
            </w:r>
          </w:p>
        </w:tc>
        <w:tc>
          <w:tcPr>
            <w:tcW w:w="5245" w:type="dxa"/>
          </w:tcPr>
          <w:p w:rsidR="00681BF4" w:rsidRPr="00AA61C6" w:rsidRDefault="008E3BD4" w:rsidP="00BC7662">
            <w:pPr>
              <w:tabs>
                <w:tab w:val="num" w:pos="6173"/>
              </w:tabs>
              <w:spacing w:line="20" w:lineRule="atLeast"/>
              <w:rPr>
                <w:rFonts w:ascii="Times New Roman" w:hAnsi="Times New Roman" w:cs="Times New Roman"/>
                <w:sz w:val="24"/>
                <w:szCs w:val="24"/>
                <w:lang w:val="ru-RU"/>
              </w:rPr>
            </w:pPr>
            <w:r w:rsidRPr="008E3BD4">
              <w:rPr>
                <w:rFonts w:ascii="Times New Roman" w:hAnsi="Times New Roman"/>
                <w:sz w:val="24"/>
                <w:szCs w:val="24"/>
                <w:shd w:val="clear" w:color="auto" w:fill="FFFFFF"/>
              </w:rPr>
              <w:t xml:space="preserve">Scientific internship on MO problems at the Central Asian Center for Eurasian Studies named after Al-Farabi of Istanbul University. </w:t>
            </w:r>
            <w:r w:rsidRPr="008E3BD4">
              <w:rPr>
                <w:rFonts w:ascii="Times New Roman" w:hAnsi="Times New Roman"/>
                <w:sz w:val="24"/>
                <w:szCs w:val="24"/>
                <w:shd w:val="clear" w:color="auto" w:fill="FFFFFF"/>
                <w:lang w:val="ru-RU"/>
              </w:rPr>
              <w:t>The Republic of Turkey. 72 hours.</w:t>
            </w:r>
          </w:p>
        </w:tc>
        <w:tc>
          <w:tcPr>
            <w:tcW w:w="2551" w:type="dxa"/>
          </w:tcPr>
          <w:p w:rsidR="00681BF4" w:rsidRPr="00AA61C6" w:rsidRDefault="008E3BD4" w:rsidP="00BC7662">
            <w:pPr>
              <w:tabs>
                <w:tab w:val="left" w:pos="2193"/>
                <w:tab w:val="num" w:pos="6173"/>
              </w:tabs>
              <w:spacing w:line="20" w:lineRule="atLeast"/>
              <w:rPr>
                <w:rFonts w:ascii="Times New Roman" w:hAnsi="Times New Roman" w:cs="Times New Roman"/>
                <w:sz w:val="24"/>
                <w:szCs w:val="24"/>
              </w:rPr>
            </w:pPr>
            <w:r w:rsidRPr="00E457AD">
              <w:rPr>
                <w:rFonts w:ascii="Times New Roman" w:hAnsi="Times New Roman" w:cs="Times New Roman"/>
                <w:sz w:val="24"/>
                <w:szCs w:val="24"/>
              </w:rPr>
              <w:t>Kushpaeva A.B.</w:t>
            </w:r>
          </w:p>
        </w:tc>
      </w:tr>
    </w:tbl>
    <w:p w:rsidR="00681BF4" w:rsidRPr="00AA61C6" w:rsidRDefault="00681BF4" w:rsidP="00681BF4">
      <w:pPr>
        <w:spacing w:line="20" w:lineRule="atLeast"/>
        <w:ind w:firstLine="709"/>
        <w:jc w:val="both"/>
        <w:rPr>
          <w:rFonts w:ascii="Times New Roman" w:hAnsi="Times New Roman" w:cs="Times New Roman"/>
          <w:sz w:val="24"/>
          <w:szCs w:val="24"/>
          <w:lang w:val="kk-KZ"/>
        </w:rPr>
      </w:pP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 xml:space="preserve">Mentoring schools have been established and are functioning for young teachers at the faculties, which supervise the work of newly arrived teachers and provide them with methodological support by assigning mentors to them – more experienced teachers. Webinars and seminars are held annually at the faculties to improve the competencies of teachers. </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Teachers who implement the EP annually improve their qualifications. On July 5, 2021, advanced training courses in foreign universities were held: A.B. Kushpaeva, senior lecturer of the Department of "History of Kazakhstan and Rukhani Zhangyru", completed a scientific internship on the problems of the Ministry of Defense in Central Asia. Al-Farabi Center for Eurasian Studies of Istanbul University, certificate No.FM0572021</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 xml:space="preserve">Mentoring schools have been established and are functioning for young teachers at the faculties, </w:t>
      </w:r>
      <w:r w:rsidRPr="008E3BD4">
        <w:rPr>
          <w:rFonts w:ascii="Times New Roman" w:eastAsia="Calibri" w:hAnsi="Times New Roman" w:cs="Times New Roman"/>
          <w:sz w:val="24"/>
          <w:szCs w:val="24"/>
        </w:rPr>
        <w:lastRenderedPageBreak/>
        <w:t>which supervise the work of newly arrived teachers and provide them with methodological support by assigning mentors to them – more experienced teachers. Webinars and seminars are held annually at the faculties to improve the competencies of teachers.</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The level of students' satisfaction with the content, form and methods of teaching is one of the mandatory conditions of the university. In order to assess students' satisfaction with the content, form and methods of teaching annually, after the end of each semester. On the university's website (shokan.edu.kz ) and in the AIS Platonus (Platonus (http://shokan.edu.kz ) an annual survey is conducted, a questionnaire is conducted to assess the quality of teaching – the questionnaire "Teacher through the eyes of students". There is also a questionnaire for first-year students to identify their interests and reveal their creative potential. How distance learning is carried out for full-time and distance learning students is possible thanks to the questionnaire on distance educational technologies.</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The Strategic Planning, Accreditation and Quality Management Service, together with the deans of the faculties, annually conducts a questionnaire "Teacher through the eyes of students", which determines the opinion of students about the activities of teachers of the Kokshetau University named after Sh. Ualikhanov.</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 xml:space="preserve">The questionnaire includes the following items: </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1. The teacher presents the material clearly, explains complex issues in an accessible way.</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2. Is able to arouse and maintain interest in the lesson, in the subject.</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3. Uses a variety of (active) forms of learning.</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4. Focuses on the use of the studied material in future professional activity.</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5. Is able to organize independent work of the student on the subject.</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6. Knows how to interest in science and helps students in research activities.</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7. Puts forward clear and consistent requirements and monitors their implementation.</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8. Objectively and fairly assesses students' knowledge.</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9. Has a high erudition, demeanor, appearance.</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10. I want to continue to get knowledge from this teacher.</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The evaluation of teachers' activities is determined by the following scale: "10" – quality is almost always manifested, "8" – quality is often manifested, "6" – quality is rarely manifested, "4" – quality is practically absent.</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 xml:space="preserve">The results of the survey are discussed at the meeting of the department. Corrective actions are taken based on the results of the survey. The analysis of the results of the survey of students showed students' satisfaction with the quality of the disciplines taught. The university has defined standardized methods of ongoing monitoring and ensuring results, in the form of conducting a questionnaire using a unified questionnaire in which undergraduates are invited to give their independent assessment. Thus, the annual survey of students in their personal account through the AIS Platonus system confirms the high level of student satisfaction with the content, form and methods of teaching. </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The departments are working to support students who have difficulties in mastering educational programs, as well as students who have a desire for deeper development of the program, the development of additional credits during summer semesters. The qualifications obtained as a result of mastering the EP are explained to students in the 1st year of study through advisory support.</w:t>
      </w:r>
    </w:p>
    <w:p w:rsidR="008E3BD4" w:rsidRP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When developing the complexity of the educational load of students in EP 6B1502, all types of educational activities that are provided for in the curriculum, including classroom and independent work, professional practice, are taken into account. The EP is aimed at promoting students' academic performance and the effective development of loans along their educational trajectory.</w:t>
      </w:r>
    </w:p>
    <w:p w:rsidR="008E3BD4" w:rsidRDefault="008E3BD4" w:rsidP="008E3BD4">
      <w:pPr>
        <w:spacing w:line="20" w:lineRule="atLeast"/>
        <w:ind w:firstLine="720"/>
        <w:jc w:val="both"/>
        <w:rPr>
          <w:rFonts w:ascii="Times New Roman" w:eastAsia="Calibri" w:hAnsi="Times New Roman" w:cs="Times New Roman"/>
          <w:sz w:val="24"/>
          <w:szCs w:val="24"/>
        </w:rPr>
      </w:pPr>
      <w:r w:rsidRPr="008E3BD4">
        <w:rPr>
          <w:rFonts w:ascii="Times New Roman" w:eastAsia="Calibri" w:hAnsi="Times New Roman" w:cs="Times New Roman"/>
          <w:sz w:val="24"/>
          <w:szCs w:val="24"/>
        </w:rPr>
        <w:t>Tasks for independent work of students in accordance with the planned topics are scheduled in syllabuses. The forms of tasks for independent work are determined by teachers in accordance with the specifics of the discipline taught in the EP "6B01502 –Geography-History".</w:t>
      </w:r>
    </w:p>
    <w:p w:rsidR="00D67411" w:rsidRPr="00D67411" w:rsidRDefault="00D67411" w:rsidP="00D67411">
      <w:pPr>
        <w:spacing w:line="20" w:lineRule="atLeast"/>
        <w:ind w:firstLine="709"/>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 xml:space="preserve">The independent work of students is evaluated by the teacher in accordance with the criteria of the SRO, which are described in the educational and methodological complex. The evaluation of the results of independent work of students is determined by the established scale of assessments based on the point-rating letter system, i.e. the students' SRO are evaluated on a 100-point scale corresponding to the alphanumeric system adopted in international practice (positive ratings, in descending order, from </w:t>
      </w:r>
      <w:r w:rsidRPr="00D67411">
        <w:rPr>
          <w:rFonts w:ascii="Times New Roman" w:eastAsia="Calibri" w:hAnsi="Times New Roman" w:cs="Times New Roman"/>
          <w:sz w:val="24"/>
          <w:szCs w:val="24"/>
          <w:lang w:val="kk-KZ"/>
        </w:rPr>
        <w:lastRenderedPageBreak/>
        <w:t xml:space="preserve">"A" to "D", "unsatisfactory" - "FX", "F") with the corresponding digital equivalent from 0 to 4. </w:t>
      </w:r>
    </w:p>
    <w:p w:rsidR="00D67411" w:rsidRPr="00D67411" w:rsidRDefault="00D67411" w:rsidP="00316336">
      <w:pPr>
        <w:spacing w:line="20" w:lineRule="atLeast"/>
        <w:ind w:firstLine="709"/>
        <w:jc w:val="both"/>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 xml:space="preserve">The university has defined an official procedure for considering student complaints and appeals. An appeal commission is formed for each examination session, which, if an appeal is filed, considers its validity and decides on the final assessment. </w:t>
      </w:r>
    </w:p>
    <w:p w:rsidR="00D67411" w:rsidRPr="00D67411" w:rsidRDefault="00D67411" w:rsidP="00316336">
      <w:pPr>
        <w:spacing w:line="20" w:lineRule="atLeast"/>
        <w:ind w:firstLine="709"/>
        <w:jc w:val="both"/>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When passing the exam by computer testing, a student at the AIS "Platonus" has the right to appeal a set number of questions from the total number of questions in the test. The system automatically issues a report on the issues being appealed and the teacher who developed the test tasks for the discipline considers each question separately, noting the correctness, correctness of the test task. After that, the system itself adds points to the exam assessment.</w:t>
      </w:r>
    </w:p>
    <w:p w:rsidR="00D67411" w:rsidRPr="00D67411" w:rsidRDefault="00D67411" w:rsidP="00316336">
      <w:pPr>
        <w:spacing w:line="20" w:lineRule="atLeast"/>
        <w:ind w:firstLine="709"/>
        <w:jc w:val="both"/>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Students can file a complaint with the head of the Department of History of Kazakhstan and Rukhani Zhangyr with a personal appeal in accordance with the working schedule from Monday to Friday from 9.00 to 18.00.</w:t>
      </w:r>
    </w:p>
    <w:p w:rsidR="00D67411" w:rsidRPr="00D67411" w:rsidRDefault="00D67411" w:rsidP="00316336">
      <w:pPr>
        <w:spacing w:line="20" w:lineRule="atLeast"/>
        <w:ind w:firstLine="709"/>
        <w:jc w:val="both"/>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Within the framework of career guidance activities, the University Alumni Association is being reorganized. In April 2021, a briefing and an action "#Men tulekpin" were held, a promo video "#I am a graduate of the university" was released, fingerposts and signs for bus stops were made, a video project "30 best graduates of Kokshetau University named after Sh. Ualikhanov" was launched.</w:t>
      </w:r>
    </w:p>
    <w:p w:rsidR="00D67411" w:rsidRPr="00D67411" w:rsidRDefault="00D67411" w:rsidP="00316336">
      <w:pPr>
        <w:spacing w:line="20" w:lineRule="atLeast"/>
        <w:ind w:firstLine="709"/>
        <w:jc w:val="both"/>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In view of the fact that the EP "Geography-History" has been functioning since 2018, the release is planned only in 2022. There are no data on the statistics of the effectiveness of passing state exams and diploma design at the moment.</w:t>
      </w:r>
    </w:p>
    <w:p w:rsidR="00D67411" w:rsidRPr="00D67411" w:rsidRDefault="00D67411" w:rsidP="00316336">
      <w:pPr>
        <w:spacing w:line="20" w:lineRule="atLeast"/>
        <w:ind w:firstLine="709"/>
        <w:jc w:val="both"/>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A student council operates on the basis of the Pedagogical Institute. Students from each EP are involved in the work of the council. The composition of the council is updated annually.</w:t>
      </w:r>
    </w:p>
    <w:p w:rsidR="00D67411" w:rsidRPr="00D67411" w:rsidRDefault="00D67411" w:rsidP="00316336">
      <w:pPr>
        <w:spacing w:line="20" w:lineRule="atLeast"/>
        <w:ind w:firstLine="709"/>
        <w:jc w:val="both"/>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The role of students in the development of the EP is reduced to the following areas:</w:t>
      </w:r>
    </w:p>
    <w:p w:rsidR="00D67411" w:rsidRPr="00D67411" w:rsidRDefault="00D67411" w:rsidP="00D67411">
      <w:pPr>
        <w:spacing w:line="20" w:lineRule="atLeast"/>
        <w:ind w:firstLine="709"/>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 correction of the subject content of the EP;</w:t>
      </w:r>
    </w:p>
    <w:p w:rsidR="00D67411" w:rsidRPr="00D67411" w:rsidRDefault="00D67411" w:rsidP="00D67411">
      <w:pPr>
        <w:spacing w:line="20" w:lineRule="atLeast"/>
        <w:ind w:firstLine="709"/>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 formulation of students' wishes based on the results of training;</w:t>
      </w:r>
    </w:p>
    <w:p w:rsidR="00D67411" w:rsidRPr="00D67411" w:rsidRDefault="00D67411" w:rsidP="00D67411">
      <w:pPr>
        <w:spacing w:line="20" w:lineRule="atLeast"/>
        <w:ind w:firstLine="709"/>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 formulation of wishes in the distribution of subjects by degree of complexity based on prerequisites;</w:t>
      </w:r>
    </w:p>
    <w:p w:rsidR="00D67411" w:rsidRPr="00D67411" w:rsidRDefault="00D67411" w:rsidP="00316336">
      <w:pPr>
        <w:spacing w:line="20" w:lineRule="atLeast"/>
        <w:ind w:firstLine="709"/>
        <w:jc w:val="both"/>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 making suggestions for improving the EP based on the results of practice and passing the NQT.</w:t>
      </w:r>
    </w:p>
    <w:p w:rsidR="00D67411" w:rsidRDefault="00D67411" w:rsidP="00D67411">
      <w:pPr>
        <w:spacing w:line="20" w:lineRule="atLeast"/>
        <w:ind w:firstLine="709"/>
        <w:rPr>
          <w:rFonts w:ascii="Times New Roman" w:eastAsia="Calibri" w:hAnsi="Times New Roman" w:cs="Times New Roman"/>
          <w:sz w:val="24"/>
          <w:szCs w:val="24"/>
          <w:lang w:val="kk-KZ"/>
        </w:rPr>
      </w:pPr>
      <w:r w:rsidRPr="00D67411">
        <w:rPr>
          <w:rFonts w:ascii="Times New Roman" w:eastAsia="Calibri" w:hAnsi="Times New Roman" w:cs="Times New Roman"/>
          <w:sz w:val="24"/>
          <w:szCs w:val="24"/>
          <w:lang w:val="kk-KZ"/>
        </w:rPr>
        <w:t>The final version of the EP, if there are changes of more than 30% in the content of items, is made for updating in ESUVO and checked for anti-plagiarism.</w:t>
      </w:r>
    </w:p>
    <w:p w:rsidR="00681BF4" w:rsidRPr="00D67411" w:rsidRDefault="00D67411" w:rsidP="00D67411">
      <w:pPr>
        <w:spacing w:line="20" w:lineRule="atLeast"/>
        <w:ind w:firstLine="709"/>
        <w:rPr>
          <w:rFonts w:ascii="Times New Roman" w:hAnsi="Times New Roman" w:cs="Times New Roman"/>
          <w:b/>
          <w:bCs/>
          <w:strike/>
          <w:sz w:val="24"/>
          <w:szCs w:val="24"/>
        </w:rPr>
      </w:pPr>
      <w:r w:rsidRPr="00D67411">
        <w:rPr>
          <w:rFonts w:ascii="Times New Roman" w:hAnsi="Times New Roman" w:cs="Times New Roman"/>
          <w:b/>
          <w:bCs/>
          <w:sz w:val="24"/>
          <w:szCs w:val="24"/>
        </w:rPr>
        <w:t>SWOT analysis "Student-centered learning, teaching and assessment of academic performance"</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9"/>
        <w:gridCol w:w="4951"/>
      </w:tblGrid>
      <w:tr w:rsidR="00681BF4" w:rsidRPr="00D67411" w:rsidTr="00BC7662">
        <w:trPr>
          <w:trHeight w:val="619"/>
        </w:trPr>
        <w:tc>
          <w:tcPr>
            <w:tcW w:w="2554" w:type="pct"/>
          </w:tcPr>
          <w:p w:rsidR="00681BF4" w:rsidRPr="00AA61C6" w:rsidRDefault="00D67411" w:rsidP="00BC7662">
            <w:pPr>
              <w:pStyle w:val="13"/>
              <w:tabs>
                <w:tab w:val="clear" w:pos="360"/>
              </w:tabs>
              <w:spacing w:before="0" w:after="0" w:line="20" w:lineRule="atLeast"/>
              <w:ind w:left="0" w:right="0" w:firstLine="0"/>
              <w:rPr>
                <w:b/>
                <w:bCs/>
                <w:i w:val="0"/>
                <w:iCs w:val="0"/>
                <w:strike w:val="0"/>
                <w:lang w:val="kk-KZ"/>
              </w:rPr>
            </w:pPr>
            <w:r>
              <w:rPr>
                <w:b/>
                <w:bCs/>
                <w:i w:val="0"/>
                <w:iCs w:val="0"/>
                <w:strike w:val="0"/>
                <w:lang w:val="kk-KZ"/>
              </w:rPr>
              <w:t>S</w:t>
            </w:r>
            <w:r w:rsidR="00681BF4" w:rsidRPr="00AA61C6">
              <w:rPr>
                <w:b/>
                <w:bCs/>
                <w:i w:val="0"/>
                <w:iCs w:val="0"/>
                <w:strike w:val="0"/>
                <w:lang w:val="kk-KZ"/>
              </w:rPr>
              <w:t xml:space="preserve"> – </w:t>
            </w:r>
            <w:r w:rsidRPr="00D67411">
              <w:rPr>
                <w:b/>
                <w:bCs/>
                <w:i w:val="0"/>
                <w:iCs w:val="0"/>
                <w:strike w:val="0"/>
                <w:lang w:val="kk-KZ"/>
              </w:rPr>
              <w:t>strengths (potentially positive internal factors)</w:t>
            </w:r>
          </w:p>
        </w:tc>
        <w:tc>
          <w:tcPr>
            <w:tcW w:w="2446" w:type="pct"/>
          </w:tcPr>
          <w:p w:rsidR="00681BF4" w:rsidRPr="00AA61C6" w:rsidRDefault="00D67411" w:rsidP="00BC7662">
            <w:pPr>
              <w:pStyle w:val="13"/>
              <w:tabs>
                <w:tab w:val="clear" w:pos="360"/>
              </w:tabs>
              <w:spacing w:before="0" w:after="0" w:line="20" w:lineRule="atLeast"/>
              <w:ind w:left="0" w:right="0" w:firstLine="0"/>
              <w:rPr>
                <w:b/>
                <w:bCs/>
                <w:i w:val="0"/>
                <w:iCs w:val="0"/>
                <w:strike w:val="0"/>
                <w:lang w:val="kk-KZ"/>
              </w:rPr>
            </w:pPr>
            <w:r>
              <w:rPr>
                <w:b/>
                <w:bCs/>
                <w:i w:val="0"/>
                <w:iCs w:val="0"/>
                <w:strike w:val="0"/>
                <w:lang w:val="kk-KZ"/>
              </w:rPr>
              <w:t xml:space="preserve">W </w:t>
            </w:r>
            <w:r w:rsidR="00681BF4" w:rsidRPr="00AA61C6">
              <w:rPr>
                <w:b/>
                <w:bCs/>
                <w:i w:val="0"/>
                <w:iCs w:val="0"/>
                <w:strike w:val="0"/>
                <w:lang w:val="kk-KZ"/>
              </w:rPr>
              <w:t xml:space="preserve"> – </w:t>
            </w:r>
            <w:r w:rsidRPr="00D67411">
              <w:rPr>
                <w:b/>
                <w:bCs/>
                <w:i w:val="0"/>
                <w:iCs w:val="0"/>
                <w:strike w:val="0"/>
                <w:lang w:val="kk-KZ"/>
              </w:rPr>
              <w:t>weaknesses (potentially negative internal factors)</w:t>
            </w:r>
          </w:p>
        </w:tc>
      </w:tr>
      <w:tr w:rsidR="00D67411" w:rsidRPr="00D67411" w:rsidTr="00BC7662">
        <w:trPr>
          <w:trHeight w:val="619"/>
        </w:trPr>
        <w:tc>
          <w:tcPr>
            <w:tcW w:w="2554" w:type="pct"/>
          </w:tcPr>
          <w:p w:rsidR="00D67411" w:rsidRPr="00D67411" w:rsidRDefault="00D67411" w:rsidP="00D67411">
            <w:pPr>
              <w:rPr>
                <w:rFonts w:ascii="Times New Roman" w:hAnsi="Times New Roman" w:cs="Times New Roman"/>
                <w:sz w:val="24"/>
                <w:szCs w:val="24"/>
              </w:rPr>
            </w:pPr>
            <w:r w:rsidRPr="00D67411">
              <w:rPr>
                <w:rFonts w:ascii="Times New Roman" w:hAnsi="Times New Roman" w:cs="Times New Roman"/>
                <w:sz w:val="24"/>
                <w:szCs w:val="24"/>
              </w:rPr>
              <w:t>The use of information and communication technologies and software in the educational process</w:t>
            </w:r>
          </w:p>
        </w:tc>
        <w:tc>
          <w:tcPr>
            <w:tcW w:w="2446" w:type="pct"/>
          </w:tcPr>
          <w:p w:rsidR="00D67411" w:rsidRPr="00D67411" w:rsidRDefault="00D67411" w:rsidP="00D67411">
            <w:pPr>
              <w:rPr>
                <w:rFonts w:ascii="Times New Roman" w:hAnsi="Times New Roman" w:cs="Times New Roman"/>
                <w:sz w:val="24"/>
                <w:szCs w:val="24"/>
              </w:rPr>
            </w:pPr>
            <w:r w:rsidRPr="00D67411">
              <w:rPr>
                <w:rFonts w:ascii="Times New Roman" w:hAnsi="Times New Roman" w:cs="Times New Roman"/>
                <w:sz w:val="24"/>
                <w:szCs w:val="24"/>
              </w:rPr>
              <w:t>Insufficient amount of educational and methodological literature in Kazakh and foreign languages</w:t>
            </w:r>
          </w:p>
        </w:tc>
      </w:tr>
      <w:tr w:rsidR="00D67411" w:rsidRPr="00D67411" w:rsidTr="00BC7662">
        <w:trPr>
          <w:trHeight w:val="521"/>
        </w:trPr>
        <w:tc>
          <w:tcPr>
            <w:tcW w:w="2554" w:type="pct"/>
          </w:tcPr>
          <w:p w:rsidR="00D67411" w:rsidRPr="0006096E" w:rsidRDefault="00D67411" w:rsidP="00D67411">
            <w:pPr>
              <w:rPr>
                <w:rFonts w:ascii="Times New Roman" w:hAnsi="Times New Roman" w:cs="Times New Roman"/>
                <w:sz w:val="24"/>
                <w:szCs w:val="24"/>
              </w:rPr>
            </w:pPr>
            <w:r w:rsidRPr="0006096E">
              <w:rPr>
                <w:rFonts w:ascii="Times New Roman" w:hAnsi="Times New Roman" w:cs="Times New Roman"/>
                <w:sz w:val="24"/>
                <w:szCs w:val="24"/>
              </w:rPr>
              <w:t>Application of various forms of organization of the educational process</w:t>
            </w:r>
          </w:p>
        </w:tc>
        <w:tc>
          <w:tcPr>
            <w:tcW w:w="2446" w:type="pct"/>
          </w:tcPr>
          <w:p w:rsidR="00D67411" w:rsidRPr="00D67411" w:rsidRDefault="00D67411" w:rsidP="00D67411">
            <w:pPr>
              <w:rPr>
                <w:rFonts w:ascii="Times New Roman" w:hAnsi="Times New Roman" w:cs="Times New Roman"/>
                <w:sz w:val="24"/>
                <w:szCs w:val="24"/>
              </w:rPr>
            </w:pPr>
            <w:r w:rsidRPr="00D67411">
              <w:rPr>
                <w:rFonts w:ascii="Times New Roman" w:hAnsi="Times New Roman" w:cs="Times New Roman"/>
                <w:sz w:val="24"/>
                <w:szCs w:val="24"/>
              </w:rPr>
              <w:t>Low level of EP interaction with student organizations at the faculty</w:t>
            </w:r>
          </w:p>
        </w:tc>
      </w:tr>
      <w:tr w:rsidR="00D67411" w:rsidRPr="00D67411" w:rsidTr="00BC7662">
        <w:trPr>
          <w:trHeight w:val="521"/>
        </w:trPr>
        <w:tc>
          <w:tcPr>
            <w:tcW w:w="2554" w:type="pct"/>
          </w:tcPr>
          <w:p w:rsidR="00D67411" w:rsidRPr="00D67411" w:rsidRDefault="00D67411" w:rsidP="00D67411">
            <w:pPr>
              <w:pStyle w:val="13"/>
              <w:tabs>
                <w:tab w:val="clear" w:pos="360"/>
              </w:tabs>
              <w:spacing w:before="0" w:after="0" w:line="20" w:lineRule="atLeast"/>
              <w:ind w:left="0" w:right="0" w:firstLine="0"/>
              <w:rPr>
                <w:i w:val="0"/>
                <w:iCs w:val="0"/>
                <w:strike w:val="0"/>
              </w:rPr>
            </w:pPr>
          </w:p>
        </w:tc>
        <w:tc>
          <w:tcPr>
            <w:tcW w:w="2446" w:type="pct"/>
          </w:tcPr>
          <w:p w:rsidR="00D67411" w:rsidRPr="00D67411" w:rsidRDefault="00D67411" w:rsidP="00D67411">
            <w:pPr>
              <w:rPr>
                <w:rFonts w:ascii="Times New Roman" w:hAnsi="Times New Roman" w:cs="Times New Roman"/>
                <w:sz w:val="24"/>
                <w:szCs w:val="24"/>
              </w:rPr>
            </w:pPr>
            <w:r w:rsidRPr="00D67411">
              <w:rPr>
                <w:rFonts w:ascii="Times New Roman" w:hAnsi="Times New Roman" w:cs="Times New Roman"/>
                <w:sz w:val="24"/>
                <w:szCs w:val="24"/>
              </w:rPr>
              <w:t>The low level of involvement of EP students in the work of student organizations.</w:t>
            </w:r>
          </w:p>
        </w:tc>
      </w:tr>
      <w:tr w:rsidR="00681BF4" w:rsidRPr="00D67411" w:rsidTr="00BC7662">
        <w:trPr>
          <w:trHeight w:val="579"/>
        </w:trPr>
        <w:tc>
          <w:tcPr>
            <w:tcW w:w="2554" w:type="pct"/>
          </w:tcPr>
          <w:p w:rsidR="00681BF4" w:rsidRPr="00AA61C6" w:rsidRDefault="00681BF4" w:rsidP="00BC7662">
            <w:pPr>
              <w:pStyle w:val="13"/>
              <w:tabs>
                <w:tab w:val="clear" w:pos="360"/>
              </w:tabs>
              <w:spacing w:before="0" w:after="0" w:line="20" w:lineRule="atLeast"/>
              <w:ind w:left="0" w:right="0" w:firstLine="0"/>
              <w:rPr>
                <w:b/>
                <w:bCs/>
                <w:i w:val="0"/>
                <w:iCs w:val="0"/>
                <w:strike w:val="0"/>
                <w:lang w:val="kk-KZ"/>
              </w:rPr>
            </w:pPr>
            <w:r w:rsidRPr="00AA61C6">
              <w:rPr>
                <w:b/>
                <w:bCs/>
                <w:i w:val="0"/>
                <w:iCs w:val="0"/>
                <w:strike w:val="0"/>
                <w:lang w:val="kk-KZ"/>
              </w:rPr>
              <w:t xml:space="preserve">O (opportunity) – </w:t>
            </w:r>
            <w:r w:rsidR="00D67411" w:rsidRPr="00D67411">
              <w:rPr>
                <w:b/>
                <w:bCs/>
                <w:i w:val="0"/>
                <w:iCs w:val="0"/>
                <w:strike w:val="0"/>
                <w:lang w:val="kk-KZ"/>
              </w:rPr>
              <w:t>favorable opportunities (potentially positive external factors)</w:t>
            </w:r>
          </w:p>
        </w:tc>
        <w:tc>
          <w:tcPr>
            <w:tcW w:w="2446" w:type="pct"/>
          </w:tcPr>
          <w:p w:rsidR="00681BF4" w:rsidRPr="00AA61C6" w:rsidRDefault="00681BF4" w:rsidP="00BC7662">
            <w:pPr>
              <w:pStyle w:val="13"/>
              <w:tabs>
                <w:tab w:val="clear" w:pos="360"/>
              </w:tabs>
              <w:spacing w:before="0" w:after="0" w:line="20" w:lineRule="atLeast"/>
              <w:ind w:left="0" w:right="0" w:firstLine="0"/>
              <w:rPr>
                <w:b/>
                <w:bCs/>
                <w:i w:val="0"/>
                <w:iCs w:val="0"/>
                <w:strike w:val="0"/>
                <w:lang w:val="kk-KZ"/>
              </w:rPr>
            </w:pPr>
            <w:r w:rsidRPr="00AA61C6">
              <w:rPr>
                <w:b/>
                <w:bCs/>
                <w:i w:val="0"/>
                <w:iCs w:val="0"/>
                <w:strike w:val="0"/>
                <w:lang w:val="kk-KZ"/>
              </w:rPr>
              <w:t xml:space="preserve">T (threat) – </w:t>
            </w:r>
            <w:r w:rsidR="00D67411" w:rsidRPr="00D67411">
              <w:rPr>
                <w:b/>
                <w:bCs/>
                <w:i w:val="0"/>
                <w:iCs w:val="0"/>
                <w:strike w:val="0"/>
                <w:lang w:val="kk-KZ"/>
              </w:rPr>
              <w:t>threats (potentially negative external factors)</w:t>
            </w:r>
          </w:p>
        </w:tc>
      </w:tr>
      <w:tr w:rsidR="00681BF4" w:rsidRPr="00D67411" w:rsidTr="00BC7662">
        <w:tc>
          <w:tcPr>
            <w:tcW w:w="2554" w:type="pct"/>
          </w:tcPr>
          <w:p w:rsidR="00681BF4" w:rsidRPr="00D67411" w:rsidRDefault="00D67411" w:rsidP="00BC7662">
            <w:pPr>
              <w:pStyle w:val="13"/>
              <w:tabs>
                <w:tab w:val="clear" w:pos="360"/>
              </w:tabs>
              <w:spacing w:before="0" w:after="0" w:line="20" w:lineRule="atLeast"/>
              <w:ind w:left="0" w:right="0" w:firstLine="0"/>
              <w:rPr>
                <w:b/>
                <w:bCs/>
                <w:i w:val="0"/>
                <w:iCs w:val="0"/>
                <w:strike w:val="0"/>
              </w:rPr>
            </w:pPr>
            <w:r w:rsidRPr="00D67411">
              <w:rPr>
                <w:i w:val="0"/>
                <w:iCs w:val="0"/>
                <w:strike w:val="0"/>
              </w:rPr>
              <w:t>Using the production base of employers, creating branches of the department</w:t>
            </w:r>
          </w:p>
        </w:tc>
        <w:tc>
          <w:tcPr>
            <w:tcW w:w="2446" w:type="pct"/>
          </w:tcPr>
          <w:p w:rsidR="00D67411" w:rsidRPr="00D67411" w:rsidRDefault="00D67411" w:rsidP="00D67411">
            <w:pPr>
              <w:pStyle w:val="13"/>
              <w:tabs>
                <w:tab w:val="clear" w:pos="360"/>
                <w:tab w:val="num" w:pos="0"/>
              </w:tabs>
              <w:spacing w:line="20" w:lineRule="atLeast"/>
              <w:ind w:left="0" w:right="0" w:firstLine="0"/>
              <w:rPr>
                <w:bCs/>
                <w:i w:val="0"/>
                <w:iCs w:val="0"/>
                <w:strike w:val="0"/>
                <w:lang w:val="kk-KZ"/>
              </w:rPr>
            </w:pPr>
            <w:r w:rsidRPr="00D67411">
              <w:rPr>
                <w:bCs/>
                <w:i w:val="0"/>
                <w:iCs w:val="0"/>
                <w:strike w:val="0"/>
                <w:lang w:val="kk-KZ"/>
              </w:rPr>
              <w:t>1. Reorganization changes in the structure of the university, causing a change in the location of the EP teachers and the availability of appropriate infrastructure for the implementation of teaching. This may violate the principles of student-centered education.</w:t>
            </w:r>
          </w:p>
          <w:p w:rsidR="000D1FF6" w:rsidRPr="00087B8C" w:rsidRDefault="00D67411" w:rsidP="00D67411">
            <w:pPr>
              <w:pStyle w:val="13"/>
              <w:tabs>
                <w:tab w:val="clear" w:pos="360"/>
                <w:tab w:val="num" w:pos="0"/>
              </w:tabs>
              <w:spacing w:before="0" w:after="0" w:line="20" w:lineRule="atLeast"/>
              <w:ind w:left="0" w:right="0" w:firstLine="0"/>
              <w:rPr>
                <w:bCs/>
                <w:i w:val="0"/>
                <w:iCs w:val="0"/>
                <w:strike w:val="0"/>
                <w:lang w:val="kk-KZ"/>
              </w:rPr>
            </w:pPr>
            <w:r w:rsidRPr="00D67411">
              <w:rPr>
                <w:bCs/>
                <w:i w:val="0"/>
                <w:iCs w:val="0"/>
                <w:strike w:val="0"/>
                <w:lang w:val="kk-KZ"/>
              </w:rPr>
              <w:t>2. The small number of groups can greatly affect the participation of the EP student asset in the life of student organizations.</w:t>
            </w:r>
          </w:p>
        </w:tc>
      </w:tr>
    </w:tbl>
    <w:p w:rsidR="00681BF4" w:rsidRPr="00D67411" w:rsidRDefault="00681BF4" w:rsidP="00681BF4">
      <w:pPr>
        <w:pBdr>
          <w:bottom w:val="single" w:sz="4" w:space="31" w:color="FFFFFF"/>
        </w:pBdr>
        <w:tabs>
          <w:tab w:val="left" w:pos="960"/>
        </w:tabs>
        <w:spacing w:line="20" w:lineRule="atLeast"/>
        <w:jc w:val="both"/>
        <w:rPr>
          <w:sz w:val="28"/>
          <w:szCs w:val="28"/>
        </w:rPr>
        <w:sectPr w:rsidR="00681BF4" w:rsidRPr="00D67411">
          <w:pgSz w:w="11910" w:h="16840"/>
          <w:pgMar w:top="1100" w:right="960" w:bottom="1260" w:left="820" w:header="379" w:footer="1034" w:gutter="0"/>
          <w:cols w:space="720"/>
        </w:sectPr>
      </w:pP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
          <w:bCs/>
          <w:sz w:val="24"/>
          <w:szCs w:val="24"/>
        </w:rPr>
      </w:pPr>
      <w:r w:rsidRPr="003F5812">
        <w:rPr>
          <w:rFonts w:ascii="Times New Roman" w:eastAsia="Times New Roman" w:hAnsi="Times New Roman" w:cs="Times New Roman"/>
          <w:b/>
          <w:bCs/>
          <w:sz w:val="24"/>
          <w:szCs w:val="24"/>
        </w:rPr>
        <w:lastRenderedPageBreak/>
        <w:t>STANDARD 4. STUDENTS: ADMISSION, SUPPORT OF ACADEMIC ACHIEVEMENTS, CERTIFICATION</w:t>
      </w: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
          <w:bCs/>
          <w:sz w:val="24"/>
          <w:szCs w:val="24"/>
        </w:rPr>
      </w:pP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Cs/>
          <w:sz w:val="24"/>
          <w:szCs w:val="24"/>
        </w:rPr>
      </w:pPr>
      <w:r w:rsidRPr="003F5812">
        <w:rPr>
          <w:rFonts w:ascii="Times New Roman" w:eastAsia="Times New Roman" w:hAnsi="Times New Roman" w:cs="Times New Roman"/>
          <w:bCs/>
          <w:sz w:val="24"/>
          <w:szCs w:val="24"/>
        </w:rPr>
        <w:t>The procedure for admission of citizens to the university is established by the regulatory documents of the Ministry of Education and Science of the Republic of Kazakhstan and is carried out taking into account the relevant rules and procedures (Resolution of the Government of the Republic of Kazakhstan dated January 19, 2012 No. 109 "On approval of Standard rules for admission to education organizations implementing professional training programs of postgraduate education").</w:t>
      </w: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Cs/>
          <w:sz w:val="24"/>
          <w:szCs w:val="24"/>
        </w:rPr>
      </w:pPr>
      <w:r w:rsidRPr="003F5812">
        <w:rPr>
          <w:rFonts w:ascii="Times New Roman" w:eastAsia="Times New Roman" w:hAnsi="Times New Roman" w:cs="Times New Roman"/>
          <w:bCs/>
          <w:sz w:val="24"/>
          <w:szCs w:val="24"/>
        </w:rPr>
        <w:t xml:space="preserve">The policy of forming a contingent of students consists in admitting to the number of students those who are most prepared for studying at a university, who consciously chose an educational program (specialty), who scored the required number of points according to the results of the UNT (graduates of general secondary schools, graduates of technical vocational education) on the basis of a state order (grant) and on a paid basis, as well as specialists with diplomas for obtaining a second higher education on the basis of an internal entrance exam, for applicants to the EP Master's degree based on the results of comprehensive testing. </w:t>
      </w: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Cs/>
          <w:sz w:val="24"/>
          <w:szCs w:val="24"/>
        </w:rPr>
      </w:pPr>
      <w:r w:rsidRPr="003F5812">
        <w:rPr>
          <w:rFonts w:ascii="Times New Roman" w:eastAsia="Times New Roman" w:hAnsi="Times New Roman" w:cs="Times New Roman"/>
          <w:bCs/>
          <w:sz w:val="24"/>
          <w:szCs w:val="24"/>
        </w:rPr>
        <w:t>In order to conduct pre-professional orientation of high school students, the university conducts systematic career guidance work. Explanatory work is organized among graduates of schools in Kokshetau, Akmola, North Kazakhstan, Kostanay region: meetings with schoolchildren, parents and teachers are held. The meetings are attended by members of the admissions committee, teachers responsible for career guidance work at the faculties. The list of issues covered: features of the formation of the contingent of students, the rules of admission to universities of the Republic of Kazakhstan, a list of documents, conditions, specialized subjects in educational programs (specialties), passing points, a list of preferential categories, the concept of "Kazakh diaspora", etc. Meetings with applicants are held in direct communication with employers. The employment center in Kokshetau does not participate in such meetings, active interaction is carried out with it only at the stage of employment of graduates. The functions of the Employment Center include solving the issue of employment of citizens.</w:t>
      </w: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Cs/>
          <w:sz w:val="24"/>
          <w:szCs w:val="24"/>
        </w:rPr>
      </w:pPr>
      <w:r w:rsidRPr="003F5812">
        <w:rPr>
          <w:rFonts w:ascii="Times New Roman" w:eastAsia="Times New Roman" w:hAnsi="Times New Roman" w:cs="Times New Roman"/>
          <w:bCs/>
          <w:sz w:val="24"/>
          <w:szCs w:val="24"/>
        </w:rPr>
        <w:t>The Code of Honor of Students, the Rules of Academic Integrity are publicly available on the university's website (http://shokan.edu.kz ). To increase the effectiveness of the university corporate culture, technologies such as the formation of traditions, the creation of a positive image, information and communication technologies, curatorial technology, social adaptation technology, competitive technologies, technology of student self-government, social monitoring, etc. have been introduced.</w:t>
      </w: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Cs/>
          <w:sz w:val="24"/>
          <w:szCs w:val="24"/>
        </w:rPr>
      </w:pPr>
      <w:r w:rsidRPr="003F5812">
        <w:rPr>
          <w:rFonts w:ascii="Times New Roman" w:eastAsia="Times New Roman" w:hAnsi="Times New Roman" w:cs="Times New Roman"/>
          <w:bCs/>
          <w:sz w:val="24"/>
          <w:szCs w:val="24"/>
        </w:rPr>
        <w:t>At the university, orientation week is held for newly enrolled students, according to the academic calendar. Each student is given a plan-scheme of the orientation week in any form at the discretion of the university.</w:t>
      </w: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Cs/>
          <w:sz w:val="24"/>
          <w:szCs w:val="24"/>
        </w:rPr>
      </w:pPr>
      <w:r w:rsidRPr="003F5812">
        <w:rPr>
          <w:rFonts w:ascii="Times New Roman" w:eastAsia="Times New Roman" w:hAnsi="Times New Roman" w:cs="Times New Roman"/>
          <w:bCs/>
          <w:sz w:val="24"/>
          <w:szCs w:val="24"/>
        </w:rPr>
        <w:t xml:space="preserve">The purpose of the orientation week is to get acquainted with the university, the tasks of the university, to explain the principles of credit technology of training and prospects for future professional activity, to register for disciplines within the deadlines set by the academic calendar, as well as organizational work on registration in medical institutions of the city, military registration, etc. </w:t>
      </w: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Cs/>
          <w:sz w:val="24"/>
          <w:szCs w:val="24"/>
        </w:rPr>
      </w:pPr>
      <w:r w:rsidRPr="003F5812">
        <w:rPr>
          <w:rFonts w:ascii="Times New Roman" w:eastAsia="Times New Roman" w:hAnsi="Times New Roman" w:cs="Times New Roman"/>
          <w:bCs/>
          <w:sz w:val="24"/>
          <w:szCs w:val="24"/>
        </w:rPr>
        <w:t>During the orientation week, the deans of the faculties organize meetings of students with the heads of departments, teaching staff, with advisors, introduce them to the structure of the faculty, departments. Advisors and teachers conduct presentations of disciplines.</w:t>
      </w: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Cs/>
          <w:sz w:val="24"/>
          <w:szCs w:val="24"/>
        </w:rPr>
      </w:pPr>
      <w:r w:rsidRPr="003F5812">
        <w:rPr>
          <w:rFonts w:ascii="Times New Roman" w:eastAsia="Times New Roman" w:hAnsi="Times New Roman" w:cs="Times New Roman"/>
          <w:bCs/>
          <w:sz w:val="24"/>
          <w:szCs w:val="24"/>
        </w:rPr>
        <w:t xml:space="preserve">The adviser introduces students to the educational program, the catalog of elective disciplines, orients students in choosing relevant elective courses in accordance with the requirements of the specialty, taking into account the continuity of disciplines, and also introduces the conditions for refusing the chosen course. </w:t>
      </w:r>
    </w:p>
    <w:p w:rsidR="003F5812" w:rsidRPr="003F5812" w:rsidRDefault="003F5812" w:rsidP="003F5812">
      <w:pPr>
        <w:pStyle w:val="a6"/>
        <w:keepNext/>
        <w:spacing w:line="20" w:lineRule="atLeast"/>
        <w:ind w:left="0" w:firstLine="567"/>
        <w:jc w:val="both"/>
        <w:rPr>
          <w:rFonts w:ascii="Times New Roman" w:eastAsia="Times New Roman" w:hAnsi="Times New Roman" w:cs="Times New Roman"/>
          <w:bCs/>
          <w:sz w:val="24"/>
          <w:szCs w:val="24"/>
        </w:rPr>
      </w:pPr>
      <w:r w:rsidRPr="003F5812">
        <w:rPr>
          <w:rFonts w:ascii="Times New Roman" w:eastAsia="Times New Roman" w:hAnsi="Times New Roman" w:cs="Times New Roman"/>
          <w:bCs/>
          <w:sz w:val="24"/>
          <w:szCs w:val="24"/>
        </w:rPr>
        <w:t xml:space="preserve">On the basis of the educational program and the catalog of disciplines, the student independently forms his own learning trajectory. The student chooses the required number of </w:t>
      </w:r>
      <w:r w:rsidRPr="003F5812">
        <w:rPr>
          <w:rFonts w:ascii="Times New Roman" w:eastAsia="Times New Roman" w:hAnsi="Times New Roman" w:cs="Times New Roman"/>
          <w:bCs/>
          <w:sz w:val="24"/>
          <w:szCs w:val="24"/>
        </w:rPr>
        <w:lastRenderedPageBreak/>
        <w:t>compulsory and elective disciplines, which are reflected in the individual curriculum.</w:t>
      </w:r>
    </w:p>
    <w:p w:rsidR="003F5812" w:rsidRP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The registration procedure for disciplines takes place in two stages: first, the student chooses the disciplines, and then signs up for the teachers' schedule. The registration procedure is carried out by the registrar office together with deans, departments and advisors within the time limits set by the academic calendar.</w:t>
      </w:r>
    </w:p>
    <w:p w:rsidR="003F5812" w:rsidRP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The university has the right to restrict enrollment for any course and transfer the course if the number of students enrolled in the discipline is less than 5 people.</w:t>
      </w:r>
    </w:p>
    <w:p w:rsidR="003F5812" w:rsidRP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The choice of disciplines, taking into account the schedule for first-year students, ends before August 28 of the current academic year.</w:t>
      </w:r>
    </w:p>
    <w:p w:rsidR="003F5812" w:rsidRP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The application for accommodation in a hostel is registered by the Student Service Center (</w:t>
      </w:r>
      <w:r>
        <w:rPr>
          <w:rFonts w:ascii="Times New Roman" w:hAnsi="Times New Roman" w:cs="Times New Roman"/>
          <w:sz w:val="24"/>
          <w:szCs w:val="24"/>
          <w:shd w:val="clear" w:color="auto" w:fill="FFFFFF"/>
        </w:rPr>
        <w:t>S</w:t>
      </w:r>
      <w:r w:rsidRPr="003F5812">
        <w:rPr>
          <w:rFonts w:ascii="Times New Roman" w:hAnsi="Times New Roman" w:cs="Times New Roman"/>
          <w:sz w:val="24"/>
          <w:szCs w:val="24"/>
          <w:shd w:val="clear" w:color="auto" w:fill="FFFFFF"/>
        </w:rPr>
        <w:t xml:space="preserve">SO). All the necessary documents (certificates, directions, etc.) are provided to first-year students by the </w:t>
      </w:r>
      <w:r>
        <w:rPr>
          <w:rFonts w:ascii="Times New Roman" w:hAnsi="Times New Roman" w:cs="Times New Roman"/>
          <w:sz w:val="24"/>
          <w:szCs w:val="24"/>
          <w:shd w:val="clear" w:color="auto" w:fill="FFFFFF"/>
        </w:rPr>
        <w:t>S</w:t>
      </w:r>
      <w:r w:rsidRPr="003F5812">
        <w:rPr>
          <w:rFonts w:ascii="Times New Roman" w:hAnsi="Times New Roman" w:cs="Times New Roman"/>
          <w:sz w:val="24"/>
          <w:szCs w:val="24"/>
          <w:shd w:val="clear" w:color="auto" w:fill="FFFFFF"/>
        </w:rPr>
        <w:t>S</w:t>
      </w:r>
      <w:r>
        <w:rPr>
          <w:rFonts w:ascii="Times New Roman" w:hAnsi="Times New Roman" w:cs="Times New Roman"/>
          <w:sz w:val="24"/>
          <w:szCs w:val="24"/>
          <w:shd w:val="clear" w:color="auto" w:fill="FFFFFF"/>
        </w:rPr>
        <w:t>O</w:t>
      </w:r>
      <w:r w:rsidRPr="003F5812">
        <w:rPr>
          <w:rFonts w:ascii="Times New Roman" w:hAnsi="Times New Roman" w:cs="Times New Roman"/>
          <w:sz w:val="24"/>
          <w:szCs w:val="24"/>
          <w:shd w:val="clear" w:color="auto" w:fill="FFFFFF"/>
        </w:rPr>
        <w:t xml:space="preserve">. The procedure for settling into the hostel is transparent and is carried out through AIS. </w:t>
      </w:r>
    </w:p>
    <w:p w:rsidR="003F5812" w:rsidRP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The registrar's office draws up a student's itinerary (photographing and obtaining a pass, registration in the library, registration, registration for disciplines and schedules, attending lectures and meetings with deans, registration for medical and military registration, check-in in a dormitory).</w:t>
      </w:r>
    </w:p>
    <w:p w:rsidR="003F5812" w:rsidRP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All interested departments of the university provide work during the orientation week.</w:t>
      </w:r>
    </w:p>
    <w:p w:rsidR="003F5812" w:rsidRP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 xml:space="preserve">The correspondence between the admission process and the subsequent progress of students is evaluated, starting with the results of the UNT (initially) and up to the graduation of students, which is reflected in the adviser's journal. In this regard, such conditions are created under which feedback on the results of students' achievements would be carried out throughout the academic year and throughout the entire period of study. </w:t>
      </w:r>
    </w:p>
    <w:p w:rsidR="003F5812" w:rsidRP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Based on the results of academic performance for the training course, the average GPA transfer score is calculated, which increases with each year of study of the student, which serves the purpose of improving the quality of knowledge in special disciplines.</w:t>
      </w:r>
    </w:p>
    <w:p w:rsidR="003F5812" w:rsidRP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A student under a state educational order, who has scored a transferable score, is transferred to the next course, and having an academic debt based on the results of the examination session, re-studies the relevant discipline on a fee basis. A student who has not scored the established transfer score remains for a repeat course of study.</w:t>
      </w:r>
    </w:p>
    <w:p w:rsidR="003F5812" w:rsidRDefault="003F5812" w:rsidP="003F5812">
      <w:pPr>
        <w:spacing w:line="20" w:lineRule="atLeast"/>
        <w:ind w:firstLine="720"/>
        <w:jc w:val="both"/>
        <w:rPr>
          <w:rFonts w:ascii="Times New Roman" w:hAnsi="Times New Roman" w:cs="Times New Roman"/>
          <w:sz w:val="24"/>
          <w:szCs w:val="24"/>
          <w:shd w:val="clear" w:color="auto" w:fill="FFFFFF"/>
        </w:rPr>
      </w:pPr>
      <w:r w:rsidRPr="003F5812">
        <w:rPr>
          <w:rFonts w:ascii="Times New Roman" w:hAnsi="Times New Roman" w:cs="Times New Roman"/>
          <w:sz w:val="24"/>
          <w:szCs w:val="24"/>
          <w:shd w:val="clear" w:color="auto" w:fill="FFFFFF"/>
        </w:rPr>
        <w:t>Table 6 shows data on transferable GPA scores that are established at the university.</w:t>
      </w:r>
    </w:p>
    <w:p w:rsidR="003F5812" w:rsidRDefault="003F5812" w:rsidP="003F5812">
      <w:pPr>
        <w:spacing w:line="20" w:lineRule="atLeast"/>
        <w:ind w:firstLine="720"/>
        <w:jc w:val="both"/>
        <w:rPr>
          <w:rFonts w:ascii="Times New Roman" w:hAnsi="Times New Roman" w:cs="Times New Roman"/>
          <w:sz w:val="24"/>
          <w:szCs w:val="24"/>
          <w:shd w:val="clear" w:color="auto" w:fill="FFFFFF"/>
        </w:rPr>
      </w:pPr>
    </w:p>
    <w:p w:rsidR="00681BF4" w:rsidRPr="003F5812" w:rsidRDefault="003F5812" w:rsidP="003F5812">
      <w:pPr>
        <w:spacing w:line="20" w:lineRule="atLeast"/>
        <w:ind w:firstLine="720"/>
        <w:jc w:val="both"/>
        <w:rPr>
          <w:rFonts w:ascii="Times New Roman" w:hAnsi="Times New Roman" w:cs="Times New Roman"/>
          <w:sz w:val="24"/>
          <w:szCs w:val="24"/>
        </w:rPr>
      </w:pPr>
      <w:r w:rsidRPr="003F5812">
        <w:rPr>
          <w:rFonts w:ascii="Times New Roman" w:hAnsi="Times New Roman" w:cs="Times New Roman"/>
          <w:sz w:val="24"/>
          <w:szCs w:val="24"/>
        </w:rPr>
        <w:t xml:space="preserve">Table 6 - Transferable GPA score established at Kokshetau University named after Sh. </w:t>
      </w:r>
      <w:r w:rsidRPr="003F5812">
        <w:rPr>
          <w:rFonts w:ascii="Times New Roman" w:hAnsi="Times New Roman" w:cs="Times New Roman"/>
          <w:sz w:val="24"/>
          <w:szCs w:val="24"/>
          <w:lang w:val="ru-RU"/>
        </w:rPr>
        <w:t>Ualikhanov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tblGrid>
      <w:tr w:rsidR="00681BF4" w:rsidRPr="00F17FAB" w:rsidTr="00BC7662">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tcPr>
          <w:p w:rsidR="00681BF4" w:rsidRPr="003F5812" w:rsidRDefault="00681BF4" w:rsidP="00BC7662">
            <w:pPr>
              <w:spacing w:line="20" w:lineRule="atLeast"/>
              <w:ind w:firstLine="720"/>
              <w:jc w:val="both"/>
              <w:rPr>
                <w:rFonts w:ascii="Times New Roman" w:hAnsi="Times New Roman" w:cs="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3F5812" w:rsidP="003F5812">
            <w:pPr>
              <w:spacing w:line="20" w:lineRule="atLeast"/>
              <w:jc w:val="both"/>
              <w:rPr>
                <w:rFonts w:ascii="Times New Roman" w:hAnsi="Times New Roman" w:cs="Times New Roman"/>
                <w:sz w:val="24"/>
                <w:szCs w:val="24"/>
              </w:rPr>
            </w:pPr>
            <w:r w:rsidRPr="003F5812">
              <w:rPr>
                <w:rFonts w:ascii="Times New Roman" w:hAnsi="Times New Roman" w:cs="Times New Roman"/>
                <w:sz w:val="24"/>
                <w:szCs w:val="24"/>
              </w:rPr>
              <w:t xml:space="preserve">with </w:t>
            </w:r>
            <w:r>
              <w:rPr>
                <w:rFonts w:ascii="Times New Roman" w:hAnsi="Times New Roman" w:cs="Times New Roman"/>
                <w:sz w:val="24"/>
                <w:szCs w:val="24"/>
                <w:lang w:val="ru-RU"/>
              </w:rPr>
              <w:t>1</w:t>
            </w:r>
            <w:r w:rsidRPr="003F5812">
              <w:rPr>
                <w:rFonts w:ascii="Times New Roman" w:hAnsi="Times New Roman" w:cs="Times New Roman"/>
                <w:sz w:val="24"/>
                <w:szCs w:val="24"/>
              </w:rPr>
              <w:t xml:space="preserve"> on </w:t>
            </w:r>
            <w:r>
              <w:rPr>
                <w:rFonts w:ascii="Times New Roman" w:hAnsi="Times New Roman" w:cs="Times New Roman"/>
                <w:sz w:val="24"/>
                <w:szCs w:val="24"/>
                <w:lang w:val="ru-RU"/>
              </w:rPr>
              <w:t>2</w:t>
            </w:r>
            <w:r w:rsidRPr="003F5812">
              <w:rPr>
                <w:rFonts w:ascii="Times New Roman" w:hAnsi="Times New Roman" w:cs="Times New Roman"/>
                <w:sz w:val="24"/>
                <w:szCs w:val="24"/>
              </w:rPr>
              <w:t xml:space="preserve"> course</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3F5812" w:rsidP="00BC7662">
            <w:pPr>
              <w:spacing w:line="20" w:lineRule="atLeast"/>
              <w:jc w:val="both"/>
              <w:rPr>
                <w:rFonts w:ascii="Times New Roman" w:hAnsi="Times New Roman" w:cs="Times New Roman"/>
                <w:sz w:val="24"/>
                <w:szCs w:val="24"/>
              </w:rPr>
            </w:pPr>
            <w:r w:rsidRPr="003F5812">
              <w:rPr>
                <w:rFonts w:ascii="Times New Roman" w:hAnsi="Times New Roman" w:cs="Times New Roman"/>
                <w:sz w:val="24"/>
                <w:szCs w:val="24"/>
              </w:rPr>
              <w:t>with 2 on 3 course</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3F5812" w:rsidP="003F5812">
            <w:pPr>
              <w:spacing w:line="20" w:lineRule="atLeast"/>
              <w:jc w:val="both"/>
              <w:rPr>
                <w:rFonts w:ascii="Times New Roman" w:hAnsi="Times New Roman" w:cs="Times New Roman"/>
                <w:sz w:val="24"/>
                <w:szCs w:val="24"/>
              </w:rPr>
            </w:pPr>
            <w:r w:rsidRPr="003F5812">
              <w:rPr>
                <w:rFonts w:ascii="Times New Roman" w:hAnsi="Times New Roman" w:cs="Times New Roman"/>
                <w:sz w:val="24"/>
                <w:szCs w:val="24"/>
              </w:rPr>
              <w:t xml:space="preserve">with </w:t>
            </w:r>
            <w:r>
              <w:rPr>
                <w:rFonts w:ascii="Times New Roman" w:hAnsi="Times New Roman" w:cs="Times New Roman"/>
                <w:sz w:val="24"/>
                <w:szCs w:val="24"/>
                <w:lang w:val="ru-RU"/>
              </w:rPr>
              <w:t>3</w:t>
            </w:r>
            <w:r w:rsidRPr="003F5812">
              <w:rPr>
                <w:rFonts w:ascii="Times New Roman" w:hAnsi="Times New Roman" w:cs="Times New Roman"/>
                <w:sz w:val="24"/>
                <w:szCs w:val="24"/>
              </w:rPr>
              <w:t xml:space="preserve"> on </w:t>
            </w:r>
            <w:r>
              <w:rPr>
                <w:rFonts w:ascii="Times New Roman" w:hAnsi="Times New Roman" w:cs="Times New Roman"/>
                <w:sz w:val="24"/>
                <w:szCs w:val="24"/>
                <w:lang w:val="ru-RU"/>
              </w:rPr>
              <w:t>4</w:t>
            </w:r>
            <w:r w:rsidRPr="003F5812">
              <w:rPr>
                <w:rFonts w:ascii="Times New Roman" w:hAnsi="Times New Roman" w:cs="Times New Roman"/>
                <w:sz w:val="24"/>
                <w:szCs w:val="24"/>
              </w:rPr>
              <w:t xml:space="preserve"> course</w:t>
            </w:r>
          </w:p>
        </w:tc>
      </w:tr>
      <w:tr w:rsidR="00681BF4" w:rsidRPr="00F17FAB" w:rsidTr="00BC7662">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3F5812" w:rsidP="00BC7662">
            <w:pPr>
              <w:spacing w:line="20" w:lineRule="atLeast"/>
              <w:jc w:val="both"/>
              <w:rPr>
                <w:rFonts w:ascii="Times New Roman" w:hAnsi="Times New Roman" w:cs="Times New Roman"/>
                <w:sz w:val="24"/>
                <w:szCs w:val="24"/>
              </w:rPr>
            </w:pPr>
            <w:r w:rsidRPr="003F5812">
              <w:rPr>
                <w:rFonts w:ascii="Times New Roman" w:hAnsi="Times New Roman" w:cs="Times New Roman"/>
                <w:sz w:val="24"/>
                <w:szCs w:val="24"/>
              </w:rPr>
              <w:t>Bachelor course</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1,9</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2,1</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2,33</w:t>
            </w:r>
          </w:p>
        </w:tc>
      </w:tr>
    </w:tbl>
    <w:p w:rsidR="00681BF4" w:rsidRPr="00F17FAB" w:rsidRDefault="00681BF4" w:rsidP="00681BF4">
      <w:pPr>
        <w:spacing w:line="20" w:lineRule="atLeast"/>
        <w:ind w:firstLine="720"/>
        <w:contextualSpacing/>
        <w:jc w:val="both"/>
        <w:rPr>
          <w:rFonts w:ascii="Times New Roman" w:hAnsi="Times New Roman" w:cs="Times New Roman"/>
          <w:sz w:val="24"/>
          <w:szCs w:val="24"/>
        </w:rPr>
      </w:pPr>
    </w:p>
    <w:p w:rsidR="003F5812" w:rsidRPr="003F5812" w:rsidRDefault="003F5812" w:rsidP="003F5812">
      <w:pPr>
        <w:pStyle w:val="ac"/>
        <w:tabs>
          <w:tab w:val="left" w:pos="9356"/>
        </w:tabs>
        <w:spacing w:line="20" w:lineRule="atLeast"/>
        <w:ind w:firstLine="720"/>
        <w:jc w:val="both"/>
        <w:rPr>
          <w:rFonts w:eastAsiaTheme="minorHAnsi"/>
          <w:color w:val="auto"/>
          <w:lang w:val="en-US" w:eastAsia="en-US"/>
        </w:rPr>
      </w:pPr>
      <w:r w:rsidRPr="003F5812">
        <w:rPr>
          <w:rFonts w:eastAsiaTheme="minorHAnsi"/>
          <w:color w:val="auto"/>
          <w:lang w:val="en-US" w:eastAsia="en-US"/>
        </w:rPr>
        <w:t>Among the procedures regulating the life cycle of students at the university are: individual curriculum, Regulations on the transfer and recertification of academic disciplines; Regulations on the appeal commission based on the results of intermediate certification and final state certification, Regulations on the organization of the educational process on credit technology training, Regulations on the control and evaluation of educational achievements of students, etc.</w:t>
      </w:r>
    </w:p>
    <w:p w:rsidR="003F5812" w:rsidRPr="003F5812" w:rsidRDefault="003F5812" w:rsidP="003F5812">
      <w:pPr>
        <w:pStyle w:val="ac"/>
        <w:tabs>
          <w:tab w:val="left" w:pos="9356"/>
        </w:tabs>
        <w:spacing w:line="20" w:lineRule="atLeast"/>
        <w:ind w:firstLine="720"/>
        <w:jc w:val="both"/>
        <w:rPr>
          <w:rFonts w:eastAsiaTheme="minorHAnsi"/>
          <w:color w:val="auto"/>
          <w:lang w:val="en-US" w:eastAsia="en-US"/>
        </w:rPr>
      </w:pPr>
      <w:r w:rsidRPr="003F5812">
        <w:rPr>
          <w:rFonts w:eastAsiaTheme="minorHAnsi"/>
          <w:color w:val="auto"/>
          <w:lang w:val="en-US" w:eastAsia="en-US"/>
        </w:rPr>
        <w:t>The university's website is a tool for informing students about the procedures governing their life cycle of study (http://shokan.edu.kz ), personal account of AIS Platonus (https://platonus . shokan.edu.kz ) and departments of Kokshetau University named after Sh.Ualikhanov, to whom the student can turn for information of interest to him.</w:t>
      </w:r>
    </w:p>
    <w:p w:rsidR="003F5812" w:rsidRPr="0006096E" w:rsidRDefault="003F5812" w:rsidP="003F5812">
      <w:pPr>
        <w:pStyle w:val="ac"/>
        <w:tabs>
          <w:tab w:val="left" w:pos="9356"/>
        </w:tabs>
        <w:spacing w:before="0" w:after="0" w:line="20" w:lineRule="atLeast"/>
        <w:ind w:firstLine="720"/>
        <w:jc w:val="both"/>
        <w:rPr>
          <w:rFonts w:eastAsiaTheme="minorHAnsi"/>
          <w:color w:val="auto"/>
          <w:lang w:val="en-US" w:eastAsia="en-US"/>
        </w:rPr>
      </w:pPr>
      <w:r w:rsidRPr="003F5812">
        <w:rPr>
          <w:rFonts w:eastAsiaTheme="minorHAnsi"/>
          <w:color w:val="auto"/>
          <w:lang w:val="en-US" w:eastAsia="en-US"/>
        </w:rPr>
        <w:t xml:space="preserve">For newly enrolled and foreign students, the EP management organizes special adaptation and support programs through academic policy, a guidebook, a Regulation on an adviser, a Regulation on a curator, a Regulation on providing social assistance to students, the work of curators and work with foreign students. Assistance to students is provided by providing group </w:t>
      </w:r>
      <w:r w:rsidRPr="003F5812">
        <w:rPr>
          <w:rFonts w:eastAsiaTheme="minorHAnsi"/>
          <w:color w:val="auto"/>
          <w:lang w:val="en-US" w:eastAsia="en-US"/>
        </w:rPr>
        <w:lastRenderedPageBreak/>
        <w:t xml:space="preserve">advisors to the dean's office of the Institute with data on students who have problems with studies, housing. Students in need of housing are provided with a hostel. </w:t>
      </w:r>
      <w:r w:rsidRPr="0006096E">
        <w:rPr>
          <w:rFonts w:eastAsiaTheme="minorHAnsi"/>
          <w:color w:val="auto"/>
          <w:lang w:val="en-US" w:eastAsia="en-US"/>
        </w:rPr>
        <w:t>Special attention is paid to students from among orphans.</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Advisors inform students about the orders and orders of the rector, dean related to the educational process, acquaint them with the internal regulations, the Charter and the organizational structure of the university, bring to the attention the content of the regulations on competitions, conferences, competitions and other events held at the institute and at the university. If necessary, group advisors provide psychological support and counseling to students.</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 xml:space="preserve">At the moment, the psychological service of the university is being modernized in order to function in an off- and online format. The purpose of the psychological service of the University is to ensure the psychological security of students and staff, support and strengthen their mental health, create favorable psychological, social and socio-pedagogical conditions for educational activities and full socialization. </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A foreign student has all the rights of students who have the citizenship of the Republic of Kazakhstan to use the resources of libraries. To access the library's resources, you need to issue a library card. Foreign students have the right to receive full information about the composition of the library's collections through the catalogues system, card files and other forms of library information; to receive consulting assistance in finding and selecting sources of information; to extend the period of use of literature; order documents that are not in the library's collection by interlibrary subscription in other libraries and information centers;</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 use laboratories on equal rights with students – citizens of the Republic of Kazakhstan;</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 participate in the formation of the content of their education, choose elective and elective courses offered at the university;</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w:t>
      </w:r>
      <w:r w:rsidR="00FF3925" w:rsidRPr="00FF3925">
        <w:rPr>
          <w:rStyle w:val="fontstyle27"/>
          <w:rFonts w:ascii="Times New Roman" w:eastAsia="Times New Roman" w:hAnsi="Times New Roman"/>
          <w:sz w:val="24"/>
          <w:szCs w:val="24"/>
          <w:lang w:eastAsia="hi-IN"/>
        </w:rPr>
        <w:t xml:space="preserve"> </w:t>
      </w:r>
      <w:r w:rsidRPr="00644A22">
        <w:rPr>
          <w:rStyle w:val="fontstyle27"/>
          <w:rFonts w:ascii="Times New Roman" w:eastAsia="Times New Roman" w:hAnsi="Times New Roman"/>
          <w:sz w:val="24"/>
          <w:szCs w:val="24"/>
          <w:lang w:eastAsia="hi-IN"/>
        </w:rPr>
        <w:t>take part in all types of scientific research, conferences and symposiums, submit their work for publication;</w:t>
      </w:r>
    </w:p>
    <w:p w:rsidR="00644A22" w:rsidRPr="00644A22" w:rsidRDefault="00FF3925"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FF3925">
        <w:rPr>
          <w:rStyle w:val="fontstyle27"/>
          <w:rFonts w:ascii="Times New Roman" w:eastAsia="Times New Roman" w:hAnsi="Times New Roman"/>
          <w:sz w:val="24"/>
          <w:szCs w:val="24"/>
          <w:lang w:eastAsia="hi-IN"/>
        </w:rPr>
        <w:t>-</w:t>
      </w:r>
      <w:r w:rsidR="00644A22" w:rsidRPr="00644A22">
        <w:rPr>
          <w:rStyle w:val="fontstyle27"/>
          <w:rFonts w:ascii="Times New Roman" w:eastAsia="Times New Roman" w:hAnsi="Times New Roman"/>
          <w:sz w:val="24"/>
          <w:szCs w:val="24"/>
          <w:lang w:eastAsia="hi-IN"/>
        </w:rPr>
        <w:t xml:space="preserve"> other rights provided for by the University Charter.</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Foreign students have the right to interact directly with the deans of faculties, with the University administration on the organization of training.</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All foreign citizens arriving in Kazakhstan are required to provide a certificate of medical examination from the place of permanent residence.</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Medical care of a foreign student in the Republic of Kazakhstan during the period of his studies is carried out only if there is a voluntary medical insurance policy.</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The extension of the insurance policy is mandatory.</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Foreign students living in university dormitories are required to:</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 be instructed on the rules of living in a dormitory in the directorate of dormitories;</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 observe the rules of internal, educational and labor regulations, rules of residence in the dormitory, respect honor, dignity and human rights, protect the property of the university;</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 xml:space="preserve"> to act for the benefit of the university, to take care of its authority and the maintenance of traditions.</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The amendments adopted by the Ministry of Education and Science of the Republic of Kazakhstan to the legislation in the field of education in Article 1 of the Law of the Republic of Kazakhstan "On Education" (dated July 27, 2007 No. 319-III) define learning outcomes as the amount of knowledge, skills, acquired, demonstrated to students by mastering the educational program, and the values and attitudes formed.</w:t>
      </w:r>
    </w:p>
    <w:p w:rsidR="00644A22" w:rsidRPr="00644A22"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The University recognizes the results of formal education in the following cases:</w:t>
      </w:r>
    </w:p>
    <w:p w:rsidR="00FF3925" w:rsidRDefault="00644A22" w:rsidP="00644A22">
      <w:pPr>
        <w:tabs>
          <w:tab w:val="left" w:pos="1511"/>
        </w:tabs>
        <w:spacing w:line="20" w:lineRule="atLeast"/>
        <w:ind w:right="251" w:firstLine="720"/>
        <w:jc w:val="both"/>
        <w:rPr>
          <w:rStyle w:val="fontstyle27"/>
          <w:rFonts w:ascii="Times New Roman" w:eastAsia="Times New Roman" w:hAnsi="Times New Roman"/>
          <w:sz w:val="24"/>
          <w:szCs w:val="24"/>
          <w:lang w:eastAsia="hi-IN"/>
        </w:rPr>
      </w:pPr>
      <w:r w:rsidRPr="00644A22">
        <w:rPr>
          <w:rStyle w:val="fontstyle27"/>
          <w:rFonts w:ascii="Times New Roman" w:eastAsia="Times New Roman" w:hAnsi="Times New Roman"/>
          <w:sz w:val="24"/>
          <w:szCs w:val="24"/>
          <w:lang w:eastAsia="hi-IN"/>
        </w:rPr>
        <w:t>When enrolling graduates of Nazarbayev intellectual schools, colleges, universities in reduced training programs – recognition of the results of previous formal education;</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Admission of foreign citizens to study – recognition of the results of training in the form of a document on education (the process of nostrification);</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When transferring students from one university to another;</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When implementing credit and academic mobility.</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lastRenderedPageBreak/>
        <w:t>The recognition of the evaluation of the results obtained within the framework of international academic mobility is carried out by the university according to the established equivalents of the transfer of ECTS grades and the national assessment scale.</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Academic mobility is a priority goal of the university, which contributes to the promotion and recognition of the university academic community in the global educational space. Academic mobility gives students the opportunity to exchange experiences, gain new knowledge, additional information, and academic freedom.</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At the university, each student has the opportunity to undergo external (international) and internal (national) academic mobility. External academic mobility refers to the training of students in foreign universities. Under internal academic mobility – training in leading Kazakhstani universities, as well as training at the university of students of educational organizations and institutions of the Republic of Kazakhstan.</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The implementation of the educational program assumes external and internal mobility of students. The general organization of academic mobility at the Kokshetau University named after Sh . Ualikhanov is carried out by the Service for International Cooperation and Academic Mobility in cooperation with the Dean's Office of the Faculty, the management of the EP. Students have the right to participate in academic mobility programs in accordance with the "Regulations on the organization of academic mobility and transfer of ECTS credits at Kokshetau University named after Sh.Ualikhanov".</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The Department of International Cooperation forms and constantly updates a database of external and internal partners and existing academic exchange programs, together with the Deputy Dean for Academic Affairs and the head of the department deals with the coordination of academic mobility programs and credit transfer in the studied disciplines of students, carries out general coordination of work on the direction of students to foreign universities and admission of foreign students to Kokshetau University named after Sh . Ualikhanov.</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Academic mobility can be financed from the republican budget, extra-budgetary funds of the university; funds of national and international funds for the support and development of higher and postgraduate education; funds of the host party, including grants from international organizations and private foundations; personal funds of participants in academic mobility.</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Academic mobility is monitored by the Department of International Cooperation. The Department of International Cooperation at the end of each academic year prepares a report on the implementation of academic mobility of students, faculty and staff of the University, which is posted on the educational portal of the University. Transfer of disciplines mastered at the partner university in the form of credits at the Kokshetau University named after Sh. Ualikhanov is carried out on the basis of an individual curriculum developed in accordance with the agreed program of academic mobility and transcript.</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 xml:space="preserve">To implement the academic mobility of students program, the Department of International Cooperation, as well as the management of the EP, conducts purposeful work: meetings with students, undergraduates, teachers, curatorial hours, round table meetings with the invitation of foreign scientists, etc., during which issues of academic mobility (external and internal) are discussed. </w:t>
      </w:r>
    </w:p>
    <w:p w:rsidR="00FF3925" w:rsidRPr="00FF3925" w:rsidRDefault="00FF3925" w:rsidP="00FF3925">
      <w:pPr>
        <w:spacing w:line="20" w:lineRule="atLeast"/>
        <w:ind w:firstLine="720"/>
        <w:jc w:val="both"/>
        <w:rPr>
          <w:rFonts w:ascii="Times New Roman" w:hAnsi="Times New Roman" w:cs="Times New Roman"/>
          <w:bCs/>
          <w:sz w:val="24"/>
          <w:szCs w:val="24"/>
        </w:rPr>
      </w:pPr>
      <w:r w:rsidRPr="00FF3925">
        <w:rPr>
          <w:rFonts w:ascii="Times New Roman" w:hAnsi="Times New Roman" w:cs="Times New Roman"/>
          <w:bCs/>
          <w:sz w:val="24"/>
          <w:szCs w:val="24"/>
        </w:rPr>
        <w:t xml:space="preserve">The Department of International Cooperation in the organization of external academic mobility of students is guided by the Rules of Study abroad within the framework of academic mobility (Order of the Ministry of Education and Science of the Republic of Kazakhstan No. 613 of 19.11.08.), with amendments and additions (Rules of direction for study abroad, Order No. 1 of January 4, 2019). The academic mobility of students of the EP "Geography-History" from 2018-2022 was not implemented, which was facilitated by quarantine and closure of borders from the spring of 2020. </w:t>
      </w:r>
    </w:p>
    <w:p w:rsidR="00FF3925" w:rsidRPr="00FF3925" w:rsidRDefault="00FF3925" w:rsidP="00FF3925">
      <w:pPr>
        <w:spacing w:line="20" w:lineRule="atLeast"/>
        <w:ind w:firstLine="720"/>
        <w:jc w:val="both"/>
        <w:rPr>
          <w:rFonts w:ascii="Times New Roman" w:hAnsi="Times New Roman" w:cs="Times New Roman"/>
          <w:bCs/>
          <w:sz w:val="24"/>
          <w:szCs w:val="24"/>
          <w:lang w:val="ru-RU"/>
        </w:rPr>
      </w:pPr>
      <w:r w:rsidRPr="00FF3925">
        <w:rPr>
          <w:rFonts w:ascii="Times New Roman" w:hAnsi="Times New Roman" w:cs="Times New Roman"/>
          <w:bCs/>
          <w:sz w:val="24"/>
          <w:szCs w:val="24"/>
        </w:rPr>
        <w:t xml:space="preserve">The Department of History of Kazakhstan and Rukhani Zhangyru is actively engaged in attracting foreign and domestic teachers to conduct joint research within the framework of international Tempus and Erasmus+ programs. </w:t>
      </w:r>
      <w:r w:rsidRPr="00FF3925">
        <w:rPr>
          <w:rFonts w:ascii="Times New Roman" w:hAnsi="Times New Roman" w:cs="Times New Roman"/>
          <w:bCs/>
          <w:sz w:val="24"/>
          <w:szCs w:val="24"/>
          <w:lang w:val="ru-RU"/>
        </w:rPr>
        <w:t>The department participates in the following joint programs:</w:t>
      </w:r>
    </w:p>
    <w:p w:rsidR="00681BF4" w:rsidRPr="00FE5D5F" w:rsidRDefault="00FF3925" w:rsidP="00FF3925">
      <w:pPr>
        <w:spacing w:line="20" w:lineRule="atLeast"/>
        <w:ind w:firstLine="720"/>
        <w:jc w:val="both"/>
        <w:rPr>
          <w:rFonts w:ascii="Times New Roman" w:hAnsi="Times New Roman" w:cs="Times New Roman"/>
          <w:sz w:val="24"/>
          <w:szCs w:val="24"/>
          <w:lang w:val="ru-RU" w:eastAsia="ru-RU"/>
        </w:rPr>
      </w:pPr>
      <w:r w:rsidRPr="00FF3925">
        <w:rPr>
          <w:rFonts w:ascii="Times New Roman" w:hAnsi="Times New Roman" w:cs="Times New Roman"/>
          <w:bCs/>
          <w:sz w:val="24"/>
          <w:szCs w:val="24"/>
          <w:lang w:val="ru-RU"/>
        </w:rPr>
        <w:lastRenderedPageBreak/>
        <w:t>Table 7.</w:t>
      </w:r>
    </w:p>
    <w:tbl>
      <w:tblPr>
        <w:tblpPr w:leftFromText="180" w:rightFromText="180" w:vertAnchor="text" w:tblpXSpec="center" w:tblpY="1"/>
        <w:tblOverlap w:val="neve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1950"/>
        <w:gridCol w:w="2445"/>
        <w:gridCol w:w="1627"/>
        <w:gridCol w:w="2030"/>
      </w:tblGrid>
      <w:tr w:rsidR="001572DF" w:rsidRPr="00F17FAB" w:rsidTr="001572DF">
        <w:tc>
          <w:tcPr>
            <w:tcW w:w="1189" w:type="dxa"/>
          </w:tcPr>
          <w:p w:rsidR="00681BF4" w:rsidRPr="00F17FAB" w:rsidRDefault="001572DF" w:rsidP="00BC7662">
            <w:pPr>
              <w:pStyle w:val="Style14"/>
              <w:widowControl/>
              <w:tabs>
                <w:tab w:val="left" w:pos="710"/>
              </w:tabs>
              <w:spacing w:line="20" w:lineRule="atLeast"/>
              <w:ind w:firstLine="0"/>
              <w:jc w:val="center"/>
              <w:rPr>
                <w:rFonts w:ascii="Times New Roman" w:hAnsi="Times New Roman" w:cs="Times New Roman"/>
              </w:rPr>
            </w:pPr>
            <w:r w:rsidRPr="001572DF">
              <w:rPr>
                <w:rFonts w:ascii="Times New Roman" w:hAnsi="Times New Roman" w:cs="Times New Roman"/>
              </w:rPr>
              <w:t>Academic year</w:t>
            </w:r>
          </w:p>
        </w:tc>
        <w:tc>
          <w:tcPr>
            <w:tcW w:w="1950" w:type="dxa"/>
          </w:tcPr>
          <w:p w:rsidR="00681BF4" w:rsidRPr="00F17FAB" w:rsidRDefault="001572DF" w:rsidP="00BC7662">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Last Name First Name Patronymic</w:t>
            </w:r>
          </w:p>
        </w:tc>
        <w:tc>
          <w:tcPr>
            <w:tcW w:w="2445" w:type="dxa"/>
          </w:tcPr>
          <w:p w:rsidR="00681BF4" w:rsidRPr="00F17FAB" w:rsidRDefault="001572DF" w:rsidP="00BC7662">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Country, UNIVERSITY</w:t>
            </w:r>
          </w:p>
        </w:tc>
        <w:tc>
          <w:tcPr>
            <w:tcW w:w="1627" w:type="dxa"/>
          </w:tcPr>
          <w:p w:rsidR="00681BF4" w:rsidRPr="00F17FAB" w:rsidRDefault="001572DF" w:rsidP="00BC7662">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Academic degree, title</w:t>
            </w:r>
          </w:p>
        </w:tc>
        <w:tc>
          <w:tcPr>
            <w:tcW w:w="2030" w:type="dxa"/>
          </w:tcPr>
          <w:p w:rsidR="00681BF4" w:rsidRPr="001572DF" w:rsidRDefault="001572DF" w:rsidP="00BC7662">
            <w:pPr>
              <w:spacing w:line="20" w:lineRule="atLeast"/>
              <w:jc w:val="center"/>
              <w:rPr>
                <w:rFonts w:ascii="Times New Roman" w:hAnsi="Times New Roman" w:cs="Times New Roman"/>
                <w:sz w:val="24"/>
                <w:szCs w:val="24"/>
              </w:rPr>
            </w:pPr>
            <w:r>
              <w:rPr>
                <w:rFonts w:ascii="Times New Roman" w:hAnsi="Times New Roman" w:cs="Times New Roman"/>
                <w:sz w:val="24"/>
                <w:szCs w:val="24"/>
              </w:rPr>
              <w:t>EP</w:t>
            </w:r>
          </w:p>
        </w:tc>
      </w:tr>
      <w:tr w:rsidR="001572DF" w:rsidRPr="001572DF" w:rsidTr="001572DF">
        <w:tc>
          <w:tcPr>
            <w:tcW w:w="1189"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2017-18</w:t>
            </w:r>
          </w:p>
        </w:tc>
        <w:tc>
          <w:tcPr>
            <w:tcW w:w="1950" w:type="dxa"/>
          </w:tcPr>
          <w:p w:rsidR="00681BF4" w:rsidRPr="001572DF" w:rsidRDefault="001572DF" w:rsidP="00BC7662">
            <w:pPr>
              <w:spacing w:line="20" w:lineRule="atLeast"/>
              <w:rPr>
                <w:rFonts w:ascii="Times New Roman" w:hAnsi="Times New Roman" w:cs="Times New Roman"/>
                <w:sz w:val="24"/>
                <w:szCs w:val="24"/>
              </w:rPr>
            </w:pPr>
            <w:r>
              <w:rPr>
                <w:rFonts w:ascii="Times New Roman" w:hAnsi="Times New Roman" w:cs="Times New Roman"/>
                <w:sz w:val="24"/>
                <w:szCs w:val="24"/>
              </w:rPr>
              <w:t>Baranovskaya</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N</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V.</w:t>
            </w:r>
          </w:p>
        </w:tc>
        <w:tc>
          <w:tcPr>
            <w:tcW w:w="2445" w:type="dxa"/>
          </w:tcPr>
          <w:p w:rsidR="00681BF4" w:rsidRPr="001572DF" w:rsidRDefault="001572DF" w:rsidP="001572DF">
            <w:pPr>
              <w:spacing w:line="20" w:lineRule="atLeast"/>
              <w:ind w:right="-102"/>
              <w:rPr>
                <w:rFonts w:ascii="Times New Roman" w:hAnsi="Times New Roman" w:cs="Times New Roman"/>
                <w:sz w:val="24"/>
                <w:szCs w:val="24"/>
              </w:rPr>
            </w:pPr>
            <w:r w:rsidRPr="001572DF">
              <w:rPr>
                <w:rFonts w:ascii="Times New Roman" w:hAnsi="Times New Roman" w:cs="Times New Roman"/>
                <w:sz w:val="24"/>
                <w:szCs w:val="24"/>
              </w:rPr>
              <w:t>Russia, National Research Tomsk Polytechnic University</w:t>
            </w:r>
          </w:p>
        </w:tc>
        <w:tc>
          <w:tcPr>
            <w:tcW w:w="1627" w:type="dxa"/>
          </w:tcPr>
          <w:p w:rsidR="00681BF4" w:rsidRPr="001572DF" w:rsidRDefault="001572DF" w:rsidP="00BC7662">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Doctor of Biological Sciences, Professor</w:t>
            </w:r>
          </w:p>
        </w:tc>
        <w:tc>
          <w:tcPr>
            <w:tcW w:w="2030" w:type="dxa"/>
          </w:tcPr>
          <w:p w:rsidR="00681BF4" w:rsidRPr="001572DF" w:rsidRDefault="001572DF" w:rsidP="00BC7662">
            <w:pPr>
              <w:spacing w:line="20" w:lineRule="atLeast"/>
              <w:jc w:val="center"/>
              <w:rPr>
                <w:rFonts w:ascii="Times New Roman" w:hAnsi="Times New Roman" w:cs="Times New Roman"/>
                <w:sz w:val="24"/>
                <w:szCs w:val="24"/>
                <w:lang w:val="ru-RU"/>
              </w:rPr>
            </w:pPr>
            <w:r w:rsidRPr="001572DF">
              <w:rPr>
                <w:rFonts w:ascii="Times New Roman" w:hAnsi="Times New Roman" w:cs="Times New Roman"/>
                <w:sz w:val="24"/>
                <w:szCs w:val="24"/>
                <w:lang w:val="ru-RU"/>
              </w:rPr>
              <w:t>Geography</w:t>
            </w:r>
          </w:p>
        </w:tc>
      </w:tr>
      <w:tr w:rsidR="001572DF" w:rsidRPr="00F17FAB" w:rsidTr="001572DF">
        <w:tc>
          <w:tcPr>
            <w:tcW w:w="1189"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2018-19</w:t>
            </w:r>
          </w:p>
        </w:tc>
        <w:tc>
          <w:tcPr>
            <w:tcW w:w="1950" w:type="dxa"/>
          </w:tcPr>
          <w:p w:rsidR="00681BF4" w:rsidRPr="001572DF" w:rsidRDefault="001572DF" w:rsidP="00BC7662">
            <w:pPr>
              <w:spacing w:line="20" w:lineRule="atLeast"/>
              <w:rPr>
                <w:rFonts w:ascii="Times New Roman" w:hAnsi="Times New Roman" w:cs="Times New Roman"/>
                <w:sz w:val="24"/>
                <w:szCs w:val="24"/>
                <w:lang w:val="ru-RU"/>
              </w:rPr>
            </w:pPr>
            <w:r>
              <w:rPr>
                <w:rFonts w:ascii="Times New Roman" w:hAnsi="Times New Roman" w:cs="Times New Roman"/>
                <w:sz w:val="24"/>
                <w:szCs w:val="24"/>
              </w:rPr>
              <w:t>Bersimbai R.I.</w:t>
            </w:r>
          </w:p>
        </w:tc>
        <w:tc>
          <w:tcPr>
            <w:tcW w:w="2445" w:type="dxa"/>
          </w:tcPr>
          <w:p w:rsidR="00681BF4" w:rsidRPr="00F17FAB" w:rsidRDefault="00681BF4" w:rsidP="00BC7662">
            <w:pPr>
              <w:spacing w:line="20" w:lineRule="atLeast"/>
              <w:rPr>
                <w:rFonts w:ascii="Times New Roman" w:hAnsi="Times New Roman" w:cs="Times New Roman"/>
                <w:sz w:val="24"/>
                <w:szCs w:val="24"/>
              </w:rPr>
            </w:pPr>
            <w:r w:rsidRPr="001572DF">
              <w:rPr>
                <w:rFonts w:ascii="Times New Roman" w:hAnsi="Times New Roman" w:cs="Times New Roman"/>
                <w:sz w:val="24"/>
                <w:szCs w:val="24"/>
                <w:lang w:val="ru-RU"/>
              </w:rPr>
              <w:t xml:space="preserve"> </w:t>
            </w:r>
            <w:r w:rsidR="001572DF" w:rsidRPr="001572DF">
              <w:rPr>
                <w:rFonts w:ascii="Times New Roman" w:hAnsi="Times New Roman" w:cs="Times New Roman"/>
                <w:sz w:val="24"/>
                <w:szCs w:val="24"/>
                <w:lang w:val="ru-RU"/>
              </w:rPr>
              <w:t>Gumilyov Eurasian National University</w:t>
            </w:r>
          </w:p>
        </w:tc>
        <w:tc>
          <w:tcPr>
            <w:tcW w:w="1627" w:type="dxa"/>
          </w:tcPr>
          <w:p w:rsidR="00681BF4" w:rsidRPr="001572DF" w:rsidRDefault="001572DF" w:rsidP="00BC7662">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Academician of the National Academy of Sciences of the Republic of Kazakhstan, Doctor of Biology, Professor</w:t>
            </w:r>
          </w:p>
        </w:tc>
        <w:tc>
          <w:tcPr>
            <w:tcW w:w="2030" w:type="dxa"/>
          </w:tcPr>
          <w:p w:rsidR="00681BF4" w:rsidRPr="00F17FAB" w:rsidRDefault="001572DF" w:rsidP="00BC7662">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lang w:val="ru-RU"/>
              </w:rPr>
              <w:t>Geography</w:t>
            </w:r>
          </w:p>
        </w:tc>
      </w:tr>
      <w:tr w:rsidR="001572DF" w:rsidRPr="00F17FAB" w:rsidTr="001572DF">
        <w:tc>
          <w:tcPr>
            <w:tcW w:w="1189" w:type="dxa"/>
          </w:tcPr>
          <w:p w:rsidR="001572DF" w:rsidRPr="00F17FAB" w:rsidRDefault="001572DF" w:rsidP="001572DF">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2018-19</w:t>
            </w:r>
          </w:p>
        </w:tc>
        <w:tc>
          <w:tcPr>
            <w:tcW w:w="1950" w:type="dxa"/>
          </w:tcPr>
          <w:p w:rsidR="001572DF" w:rsidRPr="001572DF" w:rsidRDefault="001572DF" w:rsidP="001572DF">
            <w:pPr>
              <w:spacing w:line="20" w:lineRule="atLeast"/>
              <w:rPr>
                <w:rFonts w:ascii="Times New Roman" w:hAnsi="Times New Roman" w:cs="Times New Roman"/>
                <w:sz w:val="24"/>
                <w:szCs w:val="24"/>
              </w:rPr>
            </w:pPr>
            <w:r>
              <w:rPr>
                <w:rFonts w:ascii="Times New Roman" w:hAnsi="Times New Roman" w:cs="Times New Roman"/>
                <w:sz w:val="24"/>
                <w:szCs w:val="24"/>
              </w:rPr>
              <w:t>Baranovskaya</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N</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V.</w:t>
            </w:r>
          </w:p>
        </w:tc>
        <w:tc>
          <w:tcPr>
            <w:tcW w:w="2445" w:type="dxa"/>
          </w:tcPr>
          <w:p w:rsidR="001572DF" w:rsidRPr="001572DF" w:rsidRDefault="001572DF" w:rsidP="001572DF">
            <w:pPr>
              <w:spacing w:line="20" w:lineRule="atLeast"/>
              <w:ind w:right="-102"/>
              <w:rPr>
                <w:rFonts w:ascii="Times New Roman" w:hAnsi="Times New Roman" w:cs="Times New Roman"/>
                <w:sz w:val="24"/>
                <w:szCs w:val="24"/>
              </w:rPr>
            </w:pPr>
            <w:r w:rsidRPr="001572DF">
              <w:rPr>
                <w:rFonts w:ascii="Times New Roman" w:hAnsi="Times New Roman" w:cs="Times New Roman"/>
                <w:sz w:val="24"/>
                <w:szCs w:val="24"/>
              </w:rPr>
              <w:t>Russia, National Research Tomsk Polytechnic University</w:t>
            </w:r>
          </w:p>
        </w:tc>
        <w:tc>
          <w:tcPr>
            <w:tcW w:w="1627" w:type="dxa"/>
          </w:tcPr>
          <w:p w:rsidR="001572DF" w:rsidRPr="001572DF" w:rsidRDefault="001572DF" w:rsidP="001572DF">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Doctor of Biological Sciences, Professor</w:t>
            </w:r>
          </w:p>
        </w:tc>
        <w:tc>
          <w:tcPr>
            <w:tcW w:w="2030" w:type="dxa"/>
          </w:tcPr>
          <w:p w:rsidR="001572DF" w:rsidRPr="001572DF" w:rsidRDefault="001572DF" w:rsidP="001572DF">
            <w:pPr>
              <w:spacing w:line="20" w:lineRule="atLeast"/>
              <w:jc w:val="center"/>
              <w:rPr>
                <w:rFonts w:ascii="Times New Roman" w:hAnsi="Times New Roman" w:cs="Times New Roman"/>
                <w:sz w:val="24"/>
                <w:szCs w:val="24"/>
                <w:lang w:val="ru-RU"/>
              </w:rPr>
            </w:pPr>
            <w:r w:rsidRPr="001572DF">
              <w:rPr>
                <w:rFonts w:ascii="Times New Roman" w:hAnsi="Times New Roman" w:cs="Times New Roman"/>
                <w:sz w:val="24"/>
                <w:szCs w:val="24"/>
                <w:lang w:val="ru-RU"/>
              </w:rPr>
              <w:t>Geography</w:t>
            </w:r>
          </w:p>
        </w:tc>
      </w:tr>
      <w:tr w:rsidR="001572DF" w:rsidRPr="00F17FAB" w:rsidTr="001572DF">
        <w:tc>
          <w:tcPr>
            <w:tcW w:w="1189" w:type="dxa"/>
          </w:tcPr>
          <w:p w:rsidR="001572DF" w:rsidRPr="00F17FAB" w:rsidRDefault="001572DF" w:rsidP="001572DF">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2019-20</w:t>
            </w:r>
          </w:p>
        </w:tc>
        <w:tc>
          <w:tcPr>
            <w:tcW w:w="1950" w:type="dxa"/>
          </w:tcPr>
          <w:p w:rsidR="001572DF" w:rsidRPr="001572DF" w:rsidRDefault="001572DF" w:rsidP="001572DF">
            <w:pPr>
              <w:spacing w:line="20" w:lineRule="atLeast"/>
              <w:rPr>
                <w:rFonts w:ascii="Times New Roman" w:hAnsi="Times New Roman" w:cs="Times New Roman"/>
                <w:sz w:val="24"/>
                <w:szCs w:val="24"/>
              </w:rPr>
            </w:pPr>
            <w:r>
              <w:rPr>
                <w:rFonts w:ascii="Times New Roman" w:hAnsi="Times New Roman" w:cs="Times New Roman"/>
                <w:sz w:val="24"/>
                <w:szCs w:val="24"/>
              </w:rPr>
              <w:t>Baranovskaya</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N</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V.</w:t>
            </w:r>
          </w:p>
        </w:tc>
        <w:tc>
          <w:tcPr>
            <w:tcW w:w="2445" w:type="dxa"/>
          </w:tcPr>
          <w:p w:rsidR="001572DF" w:rsidRPr="001572DF" w:rsidRDefault="001572DF" w:rsidP="001572DF">
            <w:pPr>
              <w:spacing w:line="20" w:lineRule="atLeast"/>
              <w:ind w:right="-102"/>
              <w:rPr>
                <w:rFonts w:ascii="Times New Roman" w:hAnsi="Times New Roman" w:cs="Times New Roman"/>
                <w:sz w:val="24"/>
                <w:szCs w:val="24"/>
              </w:rPr>
            </w:pPr>
            <w:r w:rsidRPr="001572DF">
              <w:rPr>
                <w:rFonts w:ascii="Times New Roman" w:hAnsi="Times New Roman" w:cs="Times New Roman"/>
                <w:sz w:val="24"/>
                <w:szCs w:val="24"/>
              </w:rPr>
              <w:t>Russia, National Research Tomsk Polytechnic University</w:t>
            </w:r>
          </w:p>
        </w:tc>
        <w:tc>
          <w:tcPr>
            <w:tcW w:w="1627" w:type="dxa"/>
          </w:tcPr>
          <w:p w:rsidR="001572DF" w:rsidRPr="001572DF" w:rsidRDefault="001572DF" w:rsidP="001572DF">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Doctor of Biological Sciences, Professor</w:t>
            </w:r>
          </w:p>
        </w:tc>
        <w:tc>
          <w:tcPr>
            <w:tcW w:w="2030" w:type="dxa"/>
          </w:tcPr>
          <w:p w:rsidR="001572DF" w:rsidRPr="001572DF" w:rsidRDefault="001572DF" w:rsidP="001572DF">
            <w:pPr>
              <w:spacing w:line="20" w:lineRule="atLeast"/>
              <w:jc w:val="center"/>
              <w:rPr>
                <w:rFonts w:ascii="Times New Roman" w:hAnsi="Times New Roman" w:cs="Times New Roman"/>
                <w:sz w:val="24"/>
                <w:szCs w:val="24"/>
                <w:lang w:val="ru-RU"/>
              </w:rPr>
            </w:pPr>
            <w:r w:rsidRPr="001572DF">
              <w:rPr>
                <w:rFonts w:ascii="Times New Roman" w:hAnsi="Times New Roman" w:cs="Times New Roman"/>
                <w:sz w:val="24"/>
                <w:szCs w:val="24"/>
                <w:lang w:val="ru-RU"/>
              </w:rPr>
              <w:t>Geography</w:t>
            </w:r>
          </w:p>
        </w:tc>
      </w:tr>
      <w:tr w:rsidR="001572DF" w:rsidRPr="00F17FAB" w:rsidTr="001572DF">
        <w:tc>
          <w:tcPr>
            <w:tcW w:w="1189"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2019-20</w:t>
            </w:r>
          </w:p>
        </w:tc>
        <w:tc>
          <w:tcPr>
            <w:tcW w:w="1950" w:type="dxa"/>
          </w:tcPr>
          <w:p w:rsidR="00681BF4" w:rsidRPr="00F17FAB" w:rsidRDefault="001572DF" w:rsidP="00BC7662">
            <w:pPr>
              <w:spacing w:line="20" w:lineRule="atLeast"/>
              <w:rPr>
                <w:rFonts w:ascii="Times New Roman" w:hAnsi="Times New Roman" w:cs="Times New Roman"/>
                <w:sz w:val="24"/>
                <w:szCs w:val="24"/>
              </w:rPr>
            </w:pPr>
            <w:r>
              <w:rPr>
                <w:rFonts w:ascii="Times New Roman" w:hAnsi="Times New Roman" w:cs="Times New Roman"/>
                <w:sz w:val="24"/>
                <w:szCs w:val="24"/>
              </w:rPr>
              <w:t>Vicente Ramos</w:t>
            </w:r>
          </w:p>
        </w:tc>
        <w:tc>
          <w:tcPr>
            <w:tcW w:w="2445" w:type="dxa"/>
          </w:tcPr>
          <w:p w:rsidR="00681BF4" w:rsidRPr="00F17FAB" w:rsidRDefault="001572DF" w:rsidP="00BC7662">
            <w:pPr>
              <w:spacing w:line="20" w:lineRule="atLeast"/>
              <w:rPr>
                <w:rFonts w:ascii="Times New Roman" w:hAnsi="Times New Roman" w:cs="Times New Roman"/>
                <w:sz w:val="24"/>
                <w:szCs w:val="24"/>
              </w:rPr>
            </w:pPr>
            <w:r w:rsidRPr="001572DF">
              <w:rPr>
                <w:rFonts w:ascii="Times New Roman" w:hAnsi="Times New Roman" w:cs="Times New Roman"/>
                <w:sz w:val="24"/>
                <w:szCs w:val="24"/>
              </w:rPr>
              <w:t>Spain, University of the Balearic Islands</w:t>
            </w:r>
          </w:p>
        </w:tc>
        <w:tc>
          <w:tcPr>
            <w:tcW w:w="1627" w:type="dxa"/>
          </w:tcPr>
          <w:p w:rsidR="00681BF4" w:rsidRPr="00F17FAB" w:rsidRDefault="001572DF" w:rsidP="00BC7662">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PhD Doctor, Professor</w:t>
            </w:r>
          </w:p>
        </w:tc>
        <w:tc>
          <w:tcPr>
            <w:tcW w:w="2030" w:type="dxa"/>
          </w:tcPr>
          <w:p w:rsidR="00681BF4" w:rsidRPr="00F17FAB" w:rsidRDefault="001572DF" w:rsidP="00BC7662">
            <w:pPr>
              <w:spacing w:line="20" w:lineRule="atLeast"/>
              <w:rPr>
                <w:rFonts w:ascii="Times New Roman" w:hAnsi="Times New Roman" w:cs="Times New Roman"/>
                <w:sz w:val="24"/>
                <w:szCs w:val="24"/>
              </w:rPr>
            </w:pPr>
            <w:r w:rsidRPr="001572DF">
              <w:rPr>
                <w:rFonts w:ascii="Times New Roman" w:hAnsi="Times New Roman" w:cs="Times New Roman"/>
                <w:sz w:val="24"/>
                <w:szCs w:val="24"/>
                <w:lang w:val="ru-RU"/>
              </w:rPr>
              <w:t>Geography</w:t>
            </w:r>
          </w:p>
        </w:tc>
      </w:tr>
      <w:tr w:rsidR="001572DF" w:rsidRPr="00EF45D2" w:rsidTr="001572DF">
        <w:tc>
          <w:tcPr>
            <w:tcW w:w="1189"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 xml:space="preserve">2020-2021 </w:t>
            </w:r>
          </w:p>
        </w:tc>
        <w:tc>
          <w:tcPr>
            <w:tcW w:w="1950" w:type="dxa"/>
          </w:tcPr>
          <w:p w:rsidR="00681BF4" w:rsidRPr="001572DF" w:rsidRDefault="001572DF" w:rsidP="00BC7662">
            <w:pPr>
              <w:spacing w:line="20" w:lineRule="atLeast"/>
              <w:rPr>
                <w:rFonts w:ascii="Times New Roman" w:hAnsi="Times New Roman" w:cs="Times New Roman"/>
                <w:sz w:val="24"/>
                <w:szCs w:val="24"/>
              </w:rPr>
            </w:pPr>
            <w:r>
              <w:rPr>
                <w:rFonts w:ascii="Times New Roman" w:hAnsi="Times New Roman" w:cs="Times New Roman"/>
                <w:sz w:val="24"/>
                <w:szCs w:val="24"/>
              </w:rPr>
              <w:t>Kadyrbaev</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A</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Sh.</w:t>
            </w:r>
          </w:p>
        </w:tc>
        <w:tc>
          <w:tcPr>
            <w:tcW w:w="2445" w:type="dxa"/>
          </w:tcPr>
          <w:p w:rsidR="00681BF4" w:rsidRPr="001572DF" w:rsidRDefault="001572DF" w:rsidP="00BC7662">
            <w:pPr>
              <w:spacing w:line="20" w:lineRule="atLeast"/>
              <w:rPr>
                <w:rFonts w:ascii="Times New Roman" w:hAnsi="Times New Roman" w:cs="Times New Roman"/>
                <w:sz w:val="24"/>
                <w:szCs w:val="24"/>
              </w:rPr>
            </w:pPr>
            <w:r w:rsidRPr="001572DF">
              <w:rPr>
                <w:rFonts w:ascii="Times New Roman" w:hAnsi="Times New Roman" w:cs="Times New Roman"/>
                <w:sz w:val="24"/>
                <w:szCs w:val="24"/>
              </w:rPr>
              <w:t>Lomonosov Moscow State University and the Institute of Oriental Studies of the Russian Academy of Sciences.</w:t>
            </w:r>
          </w:p>
        </w:tc>
        <w:tc>
          <w:tcPr>
            <w:tcW w:w="1627" w:type="dxa"/>
          </w:tcPr>
          <w:p w:rsidR="00681BF4" w:rsidRPr="00F17FAB" w:rsidRDefault="001572DF" w:rsidP="00BC7662">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Doctor of Historical Sciences</w:t>
            </w:r>
          </w:p>
        </w:tc>
        <w:tc>
          <w:tcPr>
            <w:tcW w:w="2030" w:type="dxa"/>
          </w:tcPr>
          <w:p w:rsidR="00681BF4" w:rsidRPr="00F17FAB" w:rsidRDefault="001572DF" w:rsidP="00BC7662">
            <w:pPr>
              <w:spacing w:line="20" w:lineRule="atLeast"/>
              <w:rPr>
                <w:rFonts w:ascii="Times New Roman" w:hAnsi="Times New Roman" w:cs="Times New Roman"/>
                <w:sz w:val="24"/>
                <w:szCs w:val="24"/>
                <w:lang w:val="ru-RU"/>
              </w:rPr>
            </w:pPr>
            <w:r w:rsidRPr="001572DF">
              <w:rPr>
                <w:rFonts w:ascii="Times New Roman" w:hAnsi="Times New Roman" w:cs="Times New Roman"/>
                <w:sz w:val="24"/>
                <w:szCs w:val="24"/>
                <w:lang w:val="ru-RU"/>
              </w:rPr>
              <w:t>Geography - History</w:t>
            </w:r>
          </w:p>
        </w:tc>
      </w:tr>
      <w:tr w:rsidR="001572DF" w:rsidRPr="001572DF" w:rsidTr="001572DF">
        <w:tc>
          <w:tcPr>
            <w:tcW w:w="1189"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2020-2021</w:t>
            </w:r>
          </w:p>
        </w:tc>
        <w:tc>
          <w:tcPr>
            <w:tcW w:w="1950" w:type="dxa"/>
          </w:tcPr>
          <w:p w:rsidR="00681BF4" w:rsidRPr="001572DF" w:rsidRDefault="001572DF" w:rsidP="00BC7662">
            <w:pPr>
              <w:spacing w:line="20" w:lineRule="atLeast"/>
              <w:rPr>
                <w:rFonts w:ascii="Times New Roman" w:hAnsi="Times New Roman" w:cs="Times New Roman"/>
                <w:sz w:val="24"/>
                <w:szCs w:val="24"/>
                <w:lang w:val="ru-RU"/>
              </w:rPr>
            </w:pPr>
            <w:r>
              <w:rPr>
                <w:rFonts w:ascii="Times New Roman" w:hAnsi="Times New Roman" w:cs="Times New Roman"/>
                <w:sz w:val="24"/>
                <w:szCs w:val="24"/>
              </w:rPr>
              <w:t>Mazbaev</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O</w:t>
            </w:r>
            <w:r w:rsidRPr="001572DF">
              <w:rPr>
                <w:rFonts w:ascii="Times New Roman" w:hAnsi="Times New Roman" w:cs="Times New Roman"/>
                <w:sz w:val="24"/>
                <w:szCs w:val="24"/>
                <w:lang w:val="ru-RU"/>
              </w:rPr>
              <w:t xml:space="preserve">. </w:t>
            </w:r>
            <w:r>
              <w:rPr>
                <w:rFonts w:ascii="Times New Roman" w:hAnsi="Times New Roman" w:cs="Times New Roman"/>
                <w:sz w:val="24"/>
                <w:szCs w:val="24"/>
              </w:rPr>
              <w:t>B</w:t>
            </w:r>
            <w:r w:rsidRPr="001572DF">
              <w:rPr>
                <w:rFonts w:ascii="Times New Roman" w:hAnsi="Times New Roman" w:cs="Times New Roman"/>
                <w:sz w:val="24"/>
                <w:szCs w:val="24"/>
                <w:lang w:val="ru-RU"/>
              </w:rPr>
              <w:t>.</w:t>
            </w:r>
            <w:r w:rsidR="00681BF4" w:rsidRPr="001572DF">
              <w:rPr>
                <w:rFonts w:ascii="Times New Roman" w:hAnsi="Times New Roman" w:cs="Times New Roman"/>
                <w:sz w:val="24"/>
                <w:szCs w:val="24"/>
                <w:lang w:val="ru-RU"/>
              </w:rPr>
              <w:t xml:space="preserve"> </w:t>
            </w:r>
          </w:p>
        </w:tc>
        <w:tc>
          <w:tcPr>
            <w:tcW w:w="2445" w:type="dxa"/>
          </w:tcPr>
          <w:p w:rsidR="00681BF4" w:rsidRPr="001572DF" w:rsidRDefault="001572DF" w:rsidP="00BC7662">
            <w:pPr>
              <w:spacing w:line="20" w:lineRule="atLeast"/>
              <w:jc w:val="both"/>
              <w:rPr>
                <w:rFonts w:ascii="Times New Roman" w:hAnsi="Times New Roman" w:cs="Times New Roman"/>
                <w:sz w:val="24"/>
                <w:szCs w:val="24"/>
                <w:lang w:val="ru-RU"/>
              </w:rPr>
            </w:pPr>
            <w:r w:rsidRPr="001572DF">
              <w:rPr>
                <w:rFonts w:ascii="Times New Roman" w:hAnsi="Times New Roman" w:cs="Times New Roman"/>
                <w:sz w:val="24"/>
                <w:szCs w:val="24"/>
              </w:rPr>
              <w:t>Gumilyov</w:t>
            </w:r>
            <w:r w:rsidRPr="001572DF">
              <w:rPr>
                <w:rFonts w:ascii="Times New Roman" w:hAnsi="Times New Roman" w:cs="Times New Roman"/>
                <w:sz w:val="24"/>
                <w:szCs w:val="24"/>
                <w:lang w:val="ru-RU"/>
              </w:rPr>
              <w:t xml:space="preserve"> </w:t>
            </w:r>
            <w:r w:rsidRPr="001572DF">
              <w:rPr>
                <w:rFonts w:ascii="Times New Roman" w:hAnsi="Times New Roman" w:cs="Times New Roman"/>
                <w:sz w:val="24"/>
                <w:szCs w:val="24"/>
              </w:rPr>
              <w:t>Eurasian</w:t>
            </w:r>
            <w:r w:rsidRPr="001572DF">
              <w:rPr>
                <w:rFonts w:ascii="Times New Roman" w:hAnsi="Times New Roman" w:cs="Times New Roman"/>
                <w:sz w:val="24"/>
                <w:szCs w:val="24"/>
                <w:lang w:val="ru-RU"/>
              </w:rPr>
              <w:t xml:space="preserve"> </w:t>
            </w:r>
            <w:r w:rsidRPr="001572DF">
              <w:rPr>
                <w:rFonts w:ascii="Times New Roman" w:hAnsi="Times New Roman" w:cs="Times New Roman"/>
                <w:sz w:val="24"/>
                <w:szCs w:val="24"/>
              </w:rPr>
              <w:t>National</w:t>
            </w:r>
            <w:r w:rsidRPr="001572DF">
              <w:rPr>
                <w:rFonts w:ascii="Times New Roman" w:hAnsi="Times New Roman" w:cs="Times New Roman"/>
                <w:sz w:val="24"/>
                <w:szCs w:val="24"/>
                <w:lang w:val="ru-RU"/>
              </w:rPr>
              <w:t xml:space="preserve"> </w:t>
            </w:r>
            <w:r w:rsidRPr="001572DF">
              <w:rPr>
                <w:rFonts w:ascii="Times New Roman" w:hAnsi="Times New Roman" w:cs="Times New Roman"/>
                <w:sz w:val="24"/>
                <w:szCs w:val="24"/>
              </w:rPr>
              <w:t>University</w:t>
            </w:r>
          </w:p>
        </w:tc>
        <w:tc>
          <w:tcPr>
            <w:tcW w:w="1627" w:type="dxa"/>
          </w:tcPr>
          <w:p w:rsidR="00681BF4" w:rsidRPr="001572DF" w:rsidRDefault="001572DF" w:rsidP="00BC7662">
            <w:pPr>
              <w:spacing w:line="20" w:lineRule="atLeast"/>
              <w:jc w:val="center"/>
              <w:rPr>
                <w:rFonts w:ascii="Times New Roman" w:hAnsi="Times New Roman" w:cs="Times New Roman"/>
                <w:sz w:val="24"/>
                <w:szCs w:val="24"/>
              </w:rPr>
            </w:pPr>
            <w:r w:rsidRPr="001572DF">
              <w:rPr>
                <w:rFonts w:ascii="Times New Roman" w:hAnsi="Times New Roman" w:cs="Times New Roman"/>
                <w:sz w:val="24"/>
                <w:szCs w:val="24"/>
              </w:rPr>
              <w:t>Doctor of Geograph</w:t>
            </w:r>
            <w:r>
              <w:rPr>
                <w:rFonts w:ascii="Times New Roman" w:hAnsi="Times New Roman" w:cs="Times New Roman"/>
                <w:sz w:val="24"/>
                <w:szCs w:val="24"/>
              </w:rPr>
              <w:t>i</w:t>
            </w:r>
            <w:r w:rsidRPr="001572DF">
              <w:rPr>
                <w:rFonts w:ascii="Times New Roman" w:hAnsi="Times New Roman" w:cs="Times New Roman"/>
                <w:sz w:val="24"/>
                <w:szCs w:val="24"/>
              </w:rPr>
              <w:t>cal Sciences, Professor</w:t>
            </w:r>
          </w:p>
        </w:tc>
        <w:tc>
          <w:tcPr>
            <w:tcW w:w="2030" w:type="dxa"/>
          </w:tcPr>
          <w:p w:rsidR="00681BF4" w:rsidRPr="001572DF" w:rsidRDefault="001572DF" w:rsidP="00BC7662">
            <w:pPr>
              <w:spacing w:line="20" w:lineRule="atLeast"/>
              <w:rPr>
                <w:rFonts w:ascii="Times New Roman" w:hAnsi="Times New Roman" w:cs="Times New Roman"/>
                <w:sz w:val="24"/>
                <w:szCs w:val="24"/>
                <w:lang w:val="ru-RU"/>
              </w:rPr>
            </w:pPr>
            <w:r w:rsidRPr="001572DF">
              <w:rPr>
                <w:rFonts w:ascii="Times New Roman" w:hAnsi="Times New Roman" w:cs="Times New Roman"/>
                <w:sz w:val="24"/>
                <w:szCs w:val="24"/>
                <w:lang w:val="ru-RU"/>
              </w:rPr>
              <w:t>Geography - History</w:t>
            </w:r>
          </w:p>
        </w:tc>
      </w:tr>
    </w:tbl>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 xml:space="preserve">The EP management takes certain measures to support talented students. At the stage of developing an individual educational trajectory, a student acts as a subject of choosing a differentiated education offered by the university, designing an educational program for him his educational needs, cognitive and other individual characteristics. </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The second stream of this course will be carried out from November 12 to 23, 2021 for entrepreneurs and teachers of Kokshetau University named after Shokan Ualikhanov.</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 xml:space="preserve">The management of the EP ensures the representation of students in the collegial management bodies of the EP. The main objectives of educational work are the formation of a sense of patriotism, professionalism, responsibility among the younger generation, the creation of conditions for the comprehensive development and activation of students in various spheres of public life. Students who are members of the student parliament actively participate in career guidance work in the city's schools, introduce school graduates to the conditions of study and social life of the university. Group advisors help students in making career decisions, life conflicts, </w:t>
      </w:r>
      <w:r w:rsidRPr="001572DF">
        <w:rPr>
          <w:rFonts w:ascii="Times New Roman" w:hAnsi="Times New Roman" w:cs="Times New Roman"/>
          <w:sz w:val="24"/>
          <w:szCs w:val="24"/>
        </w:rPr>
        <w:lastRenderedPageBreak/>
        <w:t xml:space="preserve">and the educational process. Students' contacts with advisors are maintained even after graduation. Former graduates are invited to conduct career guidance work, organizational events. </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 xml:space="preserve">Students take an active part in various public events held within the framework of the region, city and university. At these events, their knowledge, sociability, organizational skills are revealed, which in the future may be in demand by various organizations and institutions. </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 xml:space="preserve">The department of accredited EP carries out work to maintain a healthy moral and psychological climate in the student collective.  </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 xml:space="preserve">In Kokshetau University named after Sh. Ualikhanov, the highest body of student self-government is the student parliament. The activities of the Parliament are carried out according to the plan for the academic year approved by the Vice-Rector for Socio-Cultural Development. The main objectives of the Student Parliament are to protect the rights and interests of youth in various spheres of social and socio-economic activity; the development of youth self-government; the creation of conditions for the realization of civil, social and cultural potentials of youth. </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Activists of the student Parliament participate in all public events held at the university: actions to combat drug addiction, smoking, AIDS, various evenings, exhibitions, contests, seminars, debates; conducts sports competitions among students, etc.</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ab/>
        <w:t xml:space="preserve">Students who have fully completed the educational process in accordance with the requirements of the SCSE, the educational program, the individual curriculum and working curricula of disciplines and professional practices are allowed to complete the final certification. </w:t>
      </w:r>
    </w:p>
    <w:p w:rsid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Decisions on the assessment of state examinations, the defense of a thesis (project), as well as on the award of a degree or qualification and the issuance of a state-issued diploma (without distinction, with distinction) are made by the State Attestation Commission (SAC) at a closed meeting by open voting by a simple majority of the votes of the members of the SAC who participated in the meeting. With an equal number of votes, the chairman of the commission is the deciding vote.</w:t>
      </w:r>
    </w:p>
    <w:p w:rsidR="001572DF" w:rsidRPr="001572DF" w:rsidRDefault="00681BF4"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 xml:space="preserve"> </w:t>
      </w:r>
      <w:r w:rsidR="001572DF" w:rsidRPr="001572DF">
        <w:rPr>
          <w:rFonts w:ascii="Times New Roman" w:hAnsi="Times New Roman" w:cs="Times New Roman"/>
          <w:sz w:val="24"/>
          <w:szCs w:val="24"/>
        </w:rPr>
        <w:t>A student who has passed the final certification and confirmed the development of the relevant educational program of higher education is awarded a bachelor's degree by the decision of SAC and a state-issued diploma with a transcript and Diploma Supplement is issued upon request. The transcript of the graduate indicates the latest grades according to the point-rating letter system of knowledge assessments in all academic disciplines, completed coursework (projects), types of professional practices, the results of the final certification, indicating their volume in credits and academic hours.</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A student who has passed exams with grades A, A- "excellent", B-, B, B+, C+ "good" and has an average academic performance score (GPA) of at least 3.5, and has passed a comprehensive exam or defended a thesis (project) with grades A, A- "excellent", a diploma with honors is issued (excluding grades for additional types of training).</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At the same time, a student who has had retakes or repeated exams during the entire period of study does not receive a diploma with honors.</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Based on the results of the final certification, an order is issued by the head of the university on the release of students who have completed training in the relevant educational program of higher education and have successfully passed the final certification, with the award of a bachelor's degree.</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The transcript indicates the latest scores on the point-rating letter system of knowledge assessments in all academic disciplines, completed coursework (projects), research or experimental research, types of professional practices, the results of the final certification, indicating their volume in credits and academic hours.</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Based on the results of the final certification, an order is issued by the head of the university on the release of undergraduates who have completed their studies in the relevant master's degree program and have successfully passed the final certification, with the award of a master's degree in the corresponding EP.</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 xml:space="preserve">The most important criterion for the effectiveness of educational programs is the employment of graduates. Within the university, the Center for Career, Practice and Employment </w:t>
      </w:r>
      <w:r w:rsidRPr="001572DF">
        <w:rPr>
          <w:rFonts w:ascii="Times New Roman" w:hAnsi="Times New Roman" w:cs="Times New Roman"/>
          <w:sz w:val="24"/>
          <w:szCs w:val="24"/>
        </w:rPr>
        <w:lastRenderedPageBreak/>
        <w:t xml:space="preserve">deals with the issues of employment of graduates. </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Graduates of the accredited Geography-History EP are employed both in government organizations – schools and kindergartens, and in the private sector - development centers, non-governmental organizations, etc. In general, employment rates are quite high, which confirms the demand for specialists in this profession.</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Group advisors help students in making career decisions, life conflicts, and the educational process. Contacts of students with advisors are maintained even after graduation. Former graduates are invited to conduct career guidance work, organizational events. They are also members of the Association of graduates of Kokshetau University named after Sh.Ualikhanov.</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To maintain feedback with graduates, group advisors monitor their professional activities, organize meetings with graduates, and receive recommendations from employers.</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At Kokshetau University named after Sh.An Alumni Association has been established and is functioning at the university, where graduates of the university can apply to find information about their classmates, participate in the modern life of their Alma mater, and provide comprehensive assistance to the university. Graduates of accredited programs successfully build a career in educational institutions of the city and region.</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Additionally, for this part of the report, we indicate that:</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1) For each semester, a schedule of independent classes of a student with a teacher is drawn up. The schedule allocates 1 hour of work with students every week. Some teachers may proactively increase the number of meetings.</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2) The summer semester is organized at the end of the weeks of training and production practices. The academic period of the summer semester begins annually from mid-June. In 2022, the summer semester will be shifted to July. At the end of the summer semester, a two-week session is held.</w:t>
      </w:r>
    </w:p>
    <w:p w:rsidR="001572DF"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3) The specifics of labor activity are such that the main place of work is educational institutions. Internships are held annually on the basis of employers, for this purpose agreements are concluded on the passage of students of 1-3 courses, and tripartite agreements for graduates. According to the results of the 2021-2022 academic year, Gymnasium School No. 18, Gymnasium School No. 1, primary School No. 11 participated in the organization of continuous and industrial practices.</w:t>
      </w:r>
    </w:p>
    <w:p w:rsidR="006C0482" w:rsidRPr="001572DF" w:rsidRDefault="001572DF" w:rsidP="001572DF">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rPr>
      </w:pPr>
      <w:r w:rsidRPr="001572DF">
        <w:rPr>
          <w:rFonts w:ascii="Times New Roman" w:hAnsi="Times New Roman" w:cs="Times New Roman"/>
          <w:sz w:val="24"/>
          <w:szCs w:val="24"/>
        </w:rPr>
        <w:t>4) Weak points of the EP: low level of contacts with the employment center at the time of career guidance, which is associated with the specifics of the organization's activities.</w:t>
      </w:r>
    </w:p>
    <w:p w:rsidR="00B05FB6" w:rsidRDefault="00B05FB6" w:rsidP="00B05FB6">
      <w:pPr>
        <w:tabs>
          <w:tab w:val="left" w:pos="2068"/>
        </w:tabs>
        <w:spacing w:line="20" w:lineRule="atLeast"/>
        <w:jc w:val="center"/>
        <w:rPr>
          <w:rFonts w:ascii="Times New Roman" w:eastAsia="Times New Roman" w:hAnsi="Times New Roman" w:cs="Times New Roman"/>
          <w:b/>
          <w:bCs/>
          <w:sz w:val="24"/>
          <w:szCs w:val="24"/>
        </w:rPr>
      </w:pPr>
      <w:bookmarkStart w:id="3" w:name="_Hlk96594078"/>
    </w:p>
    <w:p w:rsidR="00B05FB6" w:rsidRPr="00B05FB6" w:rsidRDefault="00B05FB6" w:rsidP="00B05FB6">
      <w:pPr>
        <w:tabs>
          <w:tab w:val="left" w:pos="2068"/>
        </w:tabs>
        <w:spacing w:line="20" w:lineRule="atLeast"/>
        <w:jc w:val="center"/>
        <w:rPr>
          <w:rFonts w:ascii="Times New Roman" w:eastAsia="Times New Roman" w:hAnsi="Times New Roman" w:cs="Times New Roman"/>
          <w:b/>
          <w:bCs/>
          <w:sz w:val="24"/>
          <w:szCs w:val="24"/>
        </w:rPr>
      </w:pPr>
      <w:r w:rsidRPr="00B05FB6">
        <w:rPr>
          <w:rFonts w:ascii="Times New Roman" w:eastAsia="Times New Roman" w:hAnsi="Times New Roman" w:cs="Times New Roman"/>
          <w:b/>
          <w:bCs/>
          <w:sz w:val="24"/>
          <w:szCs w:val="24"/>
        </w:rPr>
        <w:t>STANDARD 5. TEACHING STAFF</w:t>
      </w:r>
    </w:p>
    <w:p w:rsidR="00B05FB6" w:rsidRPr="00B05FB6" w:rsidRDefault="00B05FB6" w:rsidP="00B05FB6">
      <w:pPr>
        <w:tabs>
          <w:tab w:val="left" w:pos="2068"/>
        </w:tabs>
        <w:spacing w:line="20" w:lineRule="atLeast"/>
        <w:jc w:val="both"/>
        <w:rPr>
          <w:rFonts w:ascii="Times New Roman" w:eastAsia="Times New Roman" w:hAnsi="Times New Roman" w:cs="Times New Roman"/>
          <w:b/>
          <w:bCs/>
          <w:sz w:val="24"/>
          <w:szCs w:val="24"/>
        </w:rPr>
      </w:pP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 xml:space="preserve">One of the priority directions of the development of the Kokshetau University named after Sh. Ualikhanov is the conduct of an effective personnel policy aimed at ensuring a high level of human potential. </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 xml:space="preserve">The teaching staff of the department "History of Kazakhstan and Rukhani Zhangyru" is the main resource for the implementation of the educational program 6B01502 "Geography - History" The competence of teachers is ensured by creating objective and transparent processes of staff formation, its development and career growth. </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The level of qualification of teachers of the department "History of Kazakhstan and Rukhani Zhangyru" is confirmed by the following components: basic education, breadth of additional education (advanced training, internships), professional experience, ability to communicate, striving to improve EP and improve the effectiveness of training, receiving grants, awarding titles in the field of science and education.</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The share of teachers with an academic degree from the total number of teachers who provide the educational process according to the educational program 6B01502 "Geography - History" meets the "Qualification requirements for educational activities and the list of documents confirming compliance with them (Order of the Minister of Education and Science of the Republic of Kazakhstan dated June 17, 2015 No. 391) https://adilet.zan.kz/rus/docs/V1500011716 .</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lastRenderedPageBreak/>
        <w:t xml:space="preserve">Teachers of the departments, in accordance with their job descriptions, participate in the performance of educational and methodological work, research and methodological work, which is confirmed by relevant documents and reports, and also increase the level of qualification in the profile every 5 years. Technology training with the use of distance learning technologies is carried out by teachers who have the appropriate certificate. </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The teaching load of the teaching staff is determined by the norms for calculating the teaching load, approved by the decision of the Academic Council after a comprehensive discussion by the departments and consideration at the University's UMC. The average workload of a teacher is approved annually by the decision of the Academic Council.</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The level of competence of the teacher is related to the professional standard, the industry framework and the NSC through the educational process. The professional standard is applied by employers in the formation of personnel policy and in personnel management, in the organization of training and certification of employees, the conclusion of employment contracts, the development of job descriptions and the establishment of remuneration systems.</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 xml:space="preserve">Bachelor's degree programs are prepared in the following categories: teachers with academic degrees and titles, senior teachers, teachers and assistants. Professors, associate professors, senior teachers, experienced specialists with at least three years of practical experience in the profile are allowed to read lectures. </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 xml:space="preserve">In order to assess the professional level of teachers of the implemented EP and identify problems related to the implementation of the educational process and determining the areas of training, improving the methodological support of the educational process, the university is monitored using the questionnaire "Teacher through the eyes of students", "Assessment of the quality of education in, etc. The results of the current and final control of "students' knowledge, rector's" are also monitoredknowledge slices", National qualification test for students. </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To maintain the quality management system at the university, regulatory documents have been developed: Quality Policy; Quality objectives; Documented procedures; University Standards; Methodological Instructions; Regulations on departments; Job Descriptions; Regulations on Processes http://shokan.edu.kz .</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The involvement of each teacher in the promotion of a culture of quality and academic integrity at the university is carried out by passing a mandatory anti-plagiarism test procedure for term papers, theses, master's theses and scientific articles of students and teachers.</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An annual survey is conducted among students to determine the level of satisfaction with the quality of the educational process.</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In order to stimulate the teachers of the department, they are certified for compliance with their positions (professor, associate professor, assistant professor, lecturer, assistant lecturer). According to the results of the competition, 23 full-time teachers work at the Department of History of Kazakhstan and Rukhani Zhangyru in the 2021-2022 academic year, including 1 Doctor of Pedagogical Sciences, 5 candidates of Historical Sciences, 13 masters. The share of full-time teachers with academic degrees and titles is 50%. The selection and recruitment of teachers is carried out by competition, in accordance with basic education and practical experience. The workload of the teacher is reflected in the individual plan of the teacher. It is considered at a meeting of the department and approved by the head of the department.  The teaching load of teachers averages 630 hours. From 2021-22 academic year, the individual workload for teachers has been reduced by 30 hours in the norms of the time of the volume of the pedagogical load.</w:t>
      </w:r>
    </w:p>
    <w:p w:rsidR="00B05FB6" w:rsidRP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In recent academic years, the average age of teachers has been stable at the level of 42-48 years. The staff of the departments implementing accredited EP is presented in Tables 11, 12.</w:t>
      </w:r>
    </w:p>
    <w:p w:rsid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r w:rsidRPr="00B05FB6">
        <w:rPr>
          <w:rFonts w:ascii="Times New Roman" w:eastAsia="Times New Roman" w:hAnsi="Times New Roman" w:cs="Times New Roman"/>
          <w:bCs/>
          <w:sz w:val="24"/>
          <w:szCs w:val="24"/>
        </w:rPr>
        <w:t xml:space="preserve">           </w:t>
      </w:r>
    </w:p>
    <w:p w:rsid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p>
    <w:p w:rsid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p>
    <w:p w:rsid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p>
    <w:p w:rsid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p>
    <w:p w:rsidR="00B05FB6" w:rsidRDefault="00B05FB6" w:rsidP="00B05FB6">
      <w:pPr>
        <w:tabs>
          <w:tab w:val="left" w:pos="2068"/>
        </w:tabs>
        <w:spacing w:line="20" w:lineRule="atLeast"/>
        <w:ind w:firstLine="567"/>
        <w:jc w:val="both"/>
        <w:rPr>
          <w:rFonts w:ascii="Times New Roman" w:eastAsia="Times New Roman" w:hAnsi="Times New Roman" w:cs="Times New Roman"/>
          <w:bCs/>
          <w:sz w:val="24"/>
          <w:szCs w:val="24"/>
        </w:rPr>
      </w:pPr>
    </w:p>
    <w:p w:rsidR="00FE5D5F" w:rsidRPr="00B05FB6" w:rsidRDefault="00B05FB6" w:rsidP="00B05FB6">
      <w:pPr>
        <w:tabs>
          <w:tab w:val="left" w:pos="2068"/>
        </w:tabs>
        <w:spacing w:line="20" w:lineRule="atLeast"/>
        <w:ind w:firstLine="567"/>
        <w:jc w:val="both"/>
        <w:rPr>
          <w:rFonts w:ascii="Times New Roman" w:hAnsi="Times New Roman" w:cs="Times New Roman"/>
          <w:sz w:val="24"/>
          <w:szCs w:val="24"/>
        </w:rPr>
      </w:pPr>
      <w:r w:rsidRPr="00B05FB6">
        <w:rPr>
          <w:rFonts w:ascii="Times New Roman" w:eastAsia="Times New Roman" w:hAnsi="Times New Roman" w:cs="Times New Roman"/>
          <w:bCs/>
          <w:sz w:val="24"/>
          <w:szCs w:val="24"/>
        </w:rPr>
        <w:lastRenderedPageBreak/>
        <w:t>Table 8 - Quantitative composition of teachers of the department involved in the implementation of the accredited EP in the 2021-2022 academic year</w:t>
      </w:r>
    </w:p>
    <w:tbl>
      <w:tblPr>
        <w:tblW w:w="9708" w:type="dxa"/>
        <w:jc w:val="center"/>
        <w:tblLayout w:type="fixed"/>
        <w:tblCellMar>
          <w:left w:w="40" w:type="dxa"/>
          <w:right w:w="40" w:type="dxa"/>
        </w:tblCellMar>
        <w:tblLook w:val="0000" w:firstRow="0" w:lastRow="0" w:firstColumn="0" w:lastColumn="0" w:noHBand="0" w:noVBand="0"/>
      </w:tblPr>
      <w:tblGrid>
        <w:gridCol w:w="4500"/>
        <w:gridCol w:w="1134"/>
        <w:gridCol w:w="2105"/>
        <w:gridCol w:w="1969"/>
      </w:tblGrid>
      <w:tr w:rsidR="00FE5D5F" w:rsidRPr="00FE5D5F" w:rsidTr="00FE5D5F">
        <w:trPr>
          <w:trHeight w:val="86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The cipher and the name of the EP</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B05FB6" w:rsidRPr="00B05FB6" w:rsidRDefault="00B05FB6" w:rsidP="00B05FB6">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Number</w:t>
            </w:r>
          </w:p>
          <w:p w:rsidR="00B05FB6" w:rsidRPr="00B05FB6" w:rsidRDefault="00B05FB6" w:rsidP="00B05FB6">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of full</w:t>
            </w:r>
          </w:p>
          <w:p w:rsidR="00FE5D5F" w:rsidRPr="0006096E" w:rsidRDefault="00B05FB6" w:rsidP="00B05FB6">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-time teachers</w:t>
            </w:r>
          </w:p>
        </w:tc>
        <w:tc>
          <w:tcPr>
            <w:tcW w:w="2105" w:type="dxa"/>
            <w:tcBorders>
              <w:top w:val="single" w:sz="6" w:space="0" w:color="auto"/>
              <w:left w:val="single" w:sz="6" w:space="0" w:color="auto"/>
              <w:bottom w:val="single" w:sz="6" w:space="0" w:color="auto"/>
              <w:right w:val="single" w:sz="6" w:space="0" w:color="auto"/>
            </w:tcBorders>
            <w:shd w:val="clear" w:color="auto" w:fill="FFFFFF"/>
            <w:vAlign w:val="center"/>
          </w:tcPr>
          <w:p w:rsidR="00B05FB6" w:rsidRPr="00B05FB6" w:rsidRDefault="00B05FB6" w:rsidP="00B05FB6">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Number of full</w:t>
            </w:r>
          </w:p>
          <w:p w:rsidR="00B05FB6" w:rsidRPr="00B05FB6" w:rsidRDefault="00B05FB6" w:rsidP="00B05FB6">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-time teachers with academic</w:t>
            </w:r>
          </w:p>
          <w:p w:rsidR="00FE5D5F" w:rsidRPr="00B05FB6" w:rsidRDefault="00B05FB6" w:rsidP="00B05FB6">
            <w:pPr>
              <w:tabs>
                <w:tab w:val="left" w:pos="567"/>
              </w:tabs>
              <w:spacing w:line="20" w:lineRule="atLeast"/>
              <w:jc w:val="both"/>
              <w:rPr>
                <w:rFonts w:ascii="Times New Roman" w:hAnsi="Times New Roman" w:cs="Times New Roman"/>
                <w:sz w:val="24"/>
                <w:szCs w:val="24"/>
                <w:lang w:val="ru-RU"/>
              </w:rPr>
            </w:pPr>
            <w:r w:rsidRPr="00B05FB6">
              <w:rPr>
                <w:rFonts w:ascii="Times New Roman" w:hAnsi="Times New Roman" w:cs="Times New Roman"/>
                <w:sz w:val="24"/>
                <w:szCs w:val="24"/>
                <w:lang w:val="ru-RU"/>
              </w:rPr>
              <w:t>degrees</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B05FB6" w:rsidP="00B05FB6">
            <w:pPr>
              <w:tabs>
                <w:tab w:val="left" w:pos="567"/>
              </w:tabs>
              <w:spacing w:line="20" w:lineRule="atLeast"/>
              <w:ind w:firstLine="10"/>
              <w:jc w:val="both"/>
              <w:rPr>
                <w:rFonts w:ascii="Times New Roman" w:hAnsi="Times New Roman" w:cs="Times New Roman"/>
                <w:sz w:val="24"/>
                <w:szCs w:val="24"/>
              </w:rPr>
            </w:pPr>
            <w:r w:rsidRPr="00B05FB6">
              <w:rPr>
                <w:rFonts w:ascii="Times New Roman" w:hAnsi="Times New Roman" w:cs="Times New Roman"/>
                <w:sz w:val="24"/>
                <w:szCs w:val="24"/>
              </w:rPr>
              <w:t>% of settlement</w:t>
            </w:r>
          </w:p>
        </w:tc>
      </w:tr>
      <w:tr w:rsidR="00FE5D5F" w:rsidRPr="00FE5D5F" w:rsidTr="00FE5D5F">
        <w:trPr>
          <w:trHeight w:hRule="exact" w:val="45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 xml:space="preserve">6В01502 </w:t>
            </w:r>
            <w:r w:rsidR="00B05FB6" w:rsidRPr="00B05FB6">
              <w:rPr>
                <w:rFonts w:ascii="Times New Roman" w:hAnsi="Times New Roman" w:cs="Times New Roman"/>
                <w:sz w:val="24"/>
                <w:szCs w:val="24"/>
              </w:rPr>
              <w:t>Geography- History</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23</w:t>
            </w:r>
          </w:p>
        </w:tc>
        <w:tc>
          <w:tcPr>
            <w:tcW w:w="2105"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8</w:t>
            </w:r>
          </w:p>
        </w:tc>
        <w:tc>
          <w:tcPr>
            <w:tcW w:w="1969"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50</w:t>
            </w:r>
          </w:p>
        </w:tc>
      </w:tr>
    </w:tbl>
    <w:p w:rsidR="00FE5D5F" w:rsidRPr="00FE5D5F" w:rsidRDefault="00FE5D5F" w:rsidP="00FE5D5F">
      <w:pPr>
        <w:tabs>
          <w:tab w:val="left" w:pos="720"/>
        </w:tabs>
        <w:spacing w:line="20" w:lineRule="atLeast"/>
        <w:jc w:val="both"/>
        <w:rPr>
          <w:rFonts w:ascii="Times New Roman" w:hAnsi="Times New Roman" w:cs="Times New Roman"/>
          <w:sz w:val="24"/>
          <w:szCs w:val="24"/>
        </w:rPr>
      </w:pPr>
    </w:p>
    <w:p w:rsidR="00FE5D5F" w:rsidRPr="00B05FB6" w:rsidRDefault="00FE5D5F" w:rsidP="00FE5D5F">
      <w:pPr>
        <w:tabs>
          <w:tab w:val="left" w:pos="720"/>
        </w:tabs>
        <w:spacing w:line="20" w:lineRule="atLeast"/>
        <w:jc w:val="both"/>
        <w:rPr>
          <w:rFonts w:ascii="Times New Roman" w:hAnsi="Times New Roman" w:cs="Times New Roman"/>
          <w:bCs/>
          <w:sz w:val="24"/>
          <w:szCs w:val="24"/>
        </w:rPr>
      </w:pPr>
      <w:bookmarkStart w:id="4" w:name="_Hlk96594148"/>
      <w:bookmarkEnd w:id="3"/>
      <w:r w:rsidRPr="0006096E">
        <w:rPr>
          <w:rFonts w:ascii="Times New Roman" w:hAnsi="Times New Roman" w:cs="Times New Roman"/>
          <w:sz w:val="24"/>
          <w:szCs w:val="24"/>
        </w:rPr>
        <w:tab/>
      </w:r>
      <w:r w:rsidR="00B05FB6" w:rsidRPr="00B05FB6">
        <w:rPr>
          <w:rFonts w:ascii="Times New Roman" w:hAnsi="Times New Roman" w:cs="Times New Roman"/>
          <w:sz w:val="24"/>
          <w:szCs w:val="24"/>
        </w:rPr>
        <w:t>Table 9 - Qualitative composition of full-time teachers of departments implementing the accredited EP</w:t>
      </w:r>
    </w:p>
    <w:p w:rsidR="00FE5D5F" w:rsidRPr="00B05FB6" w:rsidRDefault="00FE5D5F" w:rsidP="00FE5D5F">
      <w:pPr>
        <w:tabs>
          <w:tab w:val="left" w:pos="720"/>
        </w:tabs>
        <w:spacing w:line="20" w:lineRule="atLeast"/>
        <w:jc w:val="both"/>
        <w:rPr>
          <w:rFonts w:ascii="Times New Roman" w:hAnsi="Times New Roman" w:cs="Times New Roman"/>
          <w:bCs/>
          <w:sz w:val="24"/>
          <w:szCs w:val="24"/>
        </w:rPr>
      </w:pPr>
    </w:p>
    <w:tbl>
      <w:tblPr>
        <w:tblW w:w="9781" w:type="dxa"/>
        <w:jc w:val="center"/>
        <w:tblLayout w:type="fixed"/>
        <w:tblCellMar>
          <w:left w:w="40" w:type="dxa"/>
          <w:right w:w="40" w:type="dxa"/>
        </w:tblCellMar>
        <w:tblLook w:val="0000" w:firstRow="0" w:lastRow="0" w:firstColumn="0" w:lastColumn="0" w:noHBand="0" w:noVBand="0"/>
      </w:tblPr>
      <w:tblGrid>
        <w:gridCol w:w="1489"/>
        <w:gridCol w:w="992"/>
        <w:gridCol w:w="992"/>
        <w:gridCol w:w="1417"/>
        <w:gridCol w:w="993"/>
        <w:gridCol w:w="1275"/>
        <w:gridCol w:w="993"/>
        <w:gridCol w:w="1630"/>
      </w:tblGrid>
      <w:tr w:rsidR="00FE5D5F" w:rsidRPr="00FE5D5F" w:rsidTr="00FE5D5F">
        <w:trPr>
          <w:trHeight w:val="346"/>
          <w:jc w:val="center"/>
        </w:trPr>
        <w:tc>
          <w:tcPr>
            <w:tcW w:w="1489" w:type="dxa"/>
            <w:vMerge w:val="restart"/>
            <w:tcBorders>
              <w:top w:val="single" w:sz="6" w:space="0" w:color="auto"/>
              <w:left w:val="single" w:sz="6" w:space="0" w:color="auto"/>
              <w:right w:val="single" w:sz="6" w:space="0" w:color="auto"/>
            </w:tcBorders>
            <w:shd w:val="clear" w:color="auto" w:fill="FFFFFF"/>
            <w:vAlign w:val="center"/>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The cipher and the name of the EP</w:t>
            </w:r>
          </w:p>
        </w:tc>
        <w:tc>
          <w:tcPr>
            <w:tcW w:w="992" w:type="dxa"/>
            <w:tcBorders>
              <w:top w:val="single" w:sz="6" w:space="0" w:color="auto"/>
              <w:left w:val="single" w:sz="6" w:space="0" w:color="auto"/>
              <w:right w:val="single" w:sz="6" w:space="0" w:color="auto"/>
            </w:tcBorders>
            <w:shd w:val="clear" w:color="auto" w:fill="FFFFFF"/>
          </w:tcPr>
          <w:p w:rsidR="00FE5D5F" w:rsidRPr="00FE5D5F" w:rsidRDefault="00FE5D5F" w:rsidP="00FE5D5F">
            <w:pPr>
              <w:tabs>
                <w:tab w:val="left" w:pos="567"/>
              </w:tabs>
              <w:spacing w:line="20" w:lineRule="atLeast"/>
              <w:ind w:firstLine="567"/>
              <w:jc w:val="both"/>
              <w:rPr>
                <w:rFonts w:ascii="Times New Roman" w:hAnsi="Times New Roman" w:cs="Times New Roman"/>
                <w:sz w:val="24"/>
                <w:szCs w:val="24"/>
              </w:rPr>
            </w:pPr>
          </w:p>
        </w:tc>
        <w:tc>
          <w:tcPr>
            <w:tcW w:w="992" w:type="dxa"/>
            <w:vMerge w:val="restart"/>
            <w:tcBorders>
              <w:top w:val="single" w:sz="6" w:space="0" w:color="auto"/>
              <w:left w:val="single" w:sz="6" w:space="0" w:color="auto"/>
              <w:right w:val="single" w:sz="6" w:space="0" w:color="auto"/>
            </w:tcBorders>
            <w:shd w:val="clear" w:color="auto" w:fill="FFFFFF"/>
            <w:vAlign w:val="center"/>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Middle age</w:t>
            </w:r>
          </w:p>
        </w:tc>
        <w:tc>
          <w:tcPr>
            <w:tcW w:w="6308"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B05FB6" w:rsidP="00B05FB6">
            <w:pPr>
              <w:tabs>
                <w:tab w:val="left" w:pos="567"/>
              </w:tabs>
              <w:spacing w:line="20" w:lineRule="atLeast"/>
              <w:ind w:firstLine="567"/>
              <w:jc w:val="both"/>
              <w:rPr>
                <w:rFonts w:ascii="Times New Roman" w:hAnsi="Times New Roman" w:cs="Times New Roman"/>
                <w:sz w:val="24"/>
                <w:szCs w:val="24"/>
              </w:rPr>
            </w:pPr>
            <w:r w:rsidRPr="00B05FB6">
              <w:rPr>
                <w:rFonts w:ascii="Times New Roman" w:hAnsi="Times New Roman" w:cs="Times New Roman"/>
                <w:sz w:val="24"/>
                <w:szCs w:val="24"/>
              </w:rPr>
              <w:t>Teachers with academic degrees</w:t>
            </w:r>
          </w:p>
        </w:tc>
      </w:tr>
      <w:tr w:rsidR="00FE5D5F" w:rsidRPr="00FE5D5F" w:rsidTr="00FE5D5F">
        <w:trPr>
          <w:trHeight w:hRule="exact" w:val="1153"/>
          <w:jc w:val="center"/>
        </w:trPr>
        <w:tc>
          <w:tcPr>
            <w:tcW w:w="1489" w:type="dxa"/>
            <w:vMerge/>
            <w:tcBorders>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both"/>
              <w:rPr>
                <w:rFonts w:ascii="Times New Roman" w:hAnsi="Times New Roman" w:cs="Times New Roman"/>
                <w:sz w:val="24"/>
                <w:szCs w:val="24"/>
              </w:rPr>
            </w:pPr>
          </w:p>
        </w:tc>
        <w:tc>
          <w:tcPr>
            <w:tcW w:w="992" w:type="dxa"/>
            <w:tcBorders>
              <w:left w:val="single" w:sz="6" w:space="0" w:color="auto"/>
              <w:bottom w:val="single" w:sz="6" w:space="0" w:color="auto"/>
              <w:right w:val="single" w:sz="6" w:space="0" w:color="auto"/>
            </w:tcBorders>
            <w:shd w:val="clear" w:color="auto" w:fill="FFFFFF"/>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Pr>
                <w:rFonts w:ascii="Times New Roman" w:hAnsi="Times New Roman" w:cs="Times New Roman"/>
                <w:sz w:val="24"/>
                <w:szCs w:val="24"/>
              </w:rPr>
              <w:t>Total</w:t>
            </w:r>
          </w:p>
        </w:tc>
        <w:tc>
          <w:tcPr>
            <w:tcW w:w="992" w:type="dxa"/>
            <w:vMerge/>
            <w:tcBorders>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both"/>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Total settled</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Doctor of Sciences</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candidate of Sciences</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PhD Doctor</w:t>
            </w:r>
          </w:p>
        </w:tc>
        <w:tc>
          <w:tcPr>
            <w:tcW w:w="1630"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sidRPr="00B05FB6">
              <w:rPr>
                <w:rFonts w:ascii="Times New Roman" w:hAnsi="Times New Roman" w:cs="Times New Roman"/>
                <w:sz w:val="24"/>
                <w:szCs w:val="24"/>
              </w:rPr>
              <w:t>% of settlement</w:t>
            </w:r>
          </w:p>
        </w:tc>
      </w:tr>
      <w:tr w:rsidR="00FE5D5F" w:rsidRPr="00FE5D5F" w:rsidTr="00FE5D5F">
        <w:trPr>
          <w:trHeight w:hRule="exact" w:val="1150"/>
          <w:jc w:val="center"/>
        </w:trPr>
        <w:tc>
          <w:tcPr>
            <w:tcW w:w="1489"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B05FB6"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 xml:space="preserve">6В01502 </w:t>
            </w:r>
            <w:r w:rsidRPr="00B05FB6">
              <w:rPr>
                <w:rFonts w:ascii="Times New Roman" w:hAnsi="Times New Roman" w:cs="Times New Roman"/>
                <w:sz w:val="24"/>
                <w:szCs w:val="24"/>
              </w:rPr>
              <w:t>Geography- History</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23</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rPr>
              <w:t>4</w:t>
            </w:r>
            <w:r w:rsidRPr="00FE5D5F">
              <w:rPr>
                <w:rFonts w:ascii="Times New Roman" w:hAnsi="Times New Roman" w:cs="Times New Roman"/>
                <w:sz w:val="24"/>
                <w:szCs w:val="24"/>
                <w:lang w:val="kk-KZ"/>
              </w:rPr>
              <w:t>6</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5</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630"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50</w:t>
            </w:r>
          </w:p>
        </w:tc>
      </w:tr>
    </w:tbl>
    <w:bookmarkEnd w:id="4"/>
    <w:p w:rsidR="00CD61AE" w:rsidRDefault="00FE5D5F" w:rsidP="00FE5D5F">
      <w:pPr>
        <w:spacing w:line="20" w:lineRule="atLeast"/>
        <w:ind w:firstLine="709"/>
        <w:jc w:val="both"/>
        <w:rPr>
          <w:rFonts w:ascii="Times New Roman" w:hAnsi="Times New Roman" w:cs="Times New Roman"/>
          <w:sz w:val="24"/>
          <w:szCs w:val="24"/>
          <w:shd w:val="clear" w:color="auto" w:fill="FFFFFF"/>
          <w:lang w:val="ru-RU"/>
        </w:rPr>
      </w:pPr>
      <w:r w:rsidRPr="00FE5D5F">
        <w:rPr>
          <w:rFonts w:ascii="Times New Roman" w:hAnsi="Times New Roman" w:cs="Times New Roman"/>
          <w:noProof/>
          <w:sz w:val="24"/>
          <w:szCs w:val="24"/>
          <w:shd w:val="clear" w:color="auto" w:fill="FFFFFF"/>
          <w:lang w:val="ru-RU" w:eastAsia="ru-RU"/>
        </w:rPr>
        <w:drawing>
          <wp:inline distT="0" distB="0" distL="0" distR="0" wp14:anchorId="28D6C585" wp14:editId="526452DC">
            <wp:extent cx="5198994" cy="4056644"/>
            <wp:effectExtent l="19050" t="0" r="1656"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198794" cy="4056488"/>
                    </a:xfrm>
                    <a:prstGeom prst="rect">
                      <a:avLst/>
                    </a:prstGeom>
                    <a:noFill/>
                    <a:ln w="9525">
                      <a:noFill/>
                      <a:miter lim="800000"/>
                      <a:headEnd/>
                      <a:tailEnd/>
                    </a:ln>
                  </pic:spPr>
                </pic:pic>
              </a:graphicData>
            </a:graphic>
          </wp:inline>
        </w:drawing>
      </w:r>
    </w:p>
    <w:p w:rsidR="00B05FB6" w:rsidRPr="0006096E" w:rsidRDefault="00B05FB6" w:rsidP="00B05FB6">
      <w:pPr>
        <w:spacing w:line="20" w:lineRule="atLeast"/>
        <w:ind w:firstLine="709"/>
        <w:jc w:val="center"/>
        <w:rPr>
          <w:rFonts w:ascii="Times New Roman" w:hAnsi="Times New Roman" w:cs="Times New Roman"/>
          <w:sz w:val="24"/>
          <w:szCs w:val="24"/>
          <w:shd w:val="clear" w:color="auto" w:fill="FFFFFF"/>
        </w:rPr>
      </w:pPr>
      <w:r w:rsidRPr="0006096E">
        <w:rPr>
          <w:rFonts w:ascii="Times New Roman" w:hAnsi="Times New Roman" w:cs="Times New Roman"/>
          <w:sz w:val="24"/>
          <w:szCs w:val="24"/>
          <w:shd w:val="clear" w:color="auto" w:fill="FFFFFF"/>
        </w:rPr>
        <w:t>Figure 13. Staffing table</w:t>
      </w:r>
    </w:p>
    <w:p w:rsidR="00B05FB6" w:rsidRPr="00B05FB6" w:rsidRDefault="00B05FB6" w:rsidP="00B05FB6">
      <w:pPr>
        <w:pStyle w:val="aa"/>
        <w:spacing w:line="20" w:lineRule="atLeast"/>
        <w:ind w:right="241" w:firstLine="709"/>
        <w:jc w:val="both"/>
        <w:rPr>
          <w:rFonts w:eastAsiaTheme="minorHAnsi"/>
          <w:szCs w:val="24"/>
          <w:shd w:val="clear" w:color="auto" w:fill="FFFFFF"/>
          <w:lang w:val="en-US" w:eastAsia="en-US"/>
        </w:rPr>
      </w:pPr>
      <w:r w:rsidRPr="00B05FB6">
        <w:rPr>
          <w:rFonts w:eastAsiaTheme="minorHAnsi"/>
          <w:szCs w:val="24"/>
          <w:shd w:val="clear" w:color="auto" w:fill="FFFFFF"/>
          <w:lang w:val="en-US" w:eastAsia="en-US"/>
        </w:rPr>
        <w:t xml:space="preserve">Staffing according to the staffing table is 100%. </w:t>
      </w:r>
    </w:p>
    <w:p w:rsidR="00CD61AE" w:rsidRPr="00B05FB6" w:rsidRDefault="00B05FB6" w:rsidP="00B05FB6">
      <w:pPr>
        <w:pStyle w:val="aa"/>
        <w:spacing w:line="20" w:lineRule="atLeast"/>
        <w:ind w:right="241" w:firstLine="709"/>
        <w:jc w:val="both"/>
        <w:rPr>
          <w:szCs w:val="24"/>
          <w:lang w:val="en-US"/>
        </w:rPr>
      </w:pPr>
      <w:r w:rsidRPr="00B05FB6">
        <w:rPr>
          <w:rFonts w:eastAsiaTheme="minorHAnsi"/>
          <w:szCs w:val="24"/>
          <w:shd w:val="clear" w:color="auto" w:fill="FFFFFF"/>
          <w:lang w:val="en-US" w:eastAsia="en-US"/>
        </w:rPr>
        <w:t xml:space="preserve">In the period from 2018 to 2021, the academic kind of imaginative programs implemented programs of different age groups. In the current difficult year, in a complex process, the mainstays, with a large scientific and pedagogical stack, are employed: Kushpaeva A.B., PhD, Karipov B.N., PhD, Fakhrudenova I.B., PhD, Kurmanbaeva A.S., PhD, Kakabaev A.A., PhD, Husainova R.K., K.s/kh.n., Bekseitova A.T., Candidate of I.N., Seitkasymov A.A., Candidate of I.N., Zhaparova K.G., Utegenov M.Z., Candidate of I.N., Tlenshina G.M., </w:t>
      </w:r>
      <w:r w:rsidRPr="00B05FB6">
        <w:rPr>
          <w:rFonts w:eastAsiaTheme="minorHAnsi"/>
          <w:szCs w:val="24"/>
          <w:shd w:val="clear" w:color="auto" w:fill="FFFFFF"/>
          <w:lang w:val="en-US" w:eastAsia="en-US"/>
        </w:rPr>
        <w:lastRenderedPageBreak/>
        <w:t>Candidate of I.N., Shaimerdenova Zh.K., Tolepbergenov G.M., Kanitaeva K.P. akadem. docent. also prepodavatel of average growth:masters of the art.Rev. Abdrakhmanova S.A., Placinta I.G. Elamanova A.B., Idrisov R.A., Shukeeva A.T., Yesenjolov B.H., Sharipov A.A., Osipova Zh.K., Zhusupova R.K., Karnaukhova T.V., Shapkenov A.A., Akhmetova G.B., Applause G.B., Kikkarinov E.B., etc.</w:t>
      </w:r>
    </w:p>
    <w:p w:rsidR="00FE5D5F" w:rsidRPr="00B05FB6" w:rsidRDefault="00B05FB6" w:rsidP="00FE5D5F">
      <w:pPr>
        <w:tabs>
          <w:tab w:val="left" w:pos="0"/>
        </w:tabs>
        <w:spacing w:line="20" w:lineRule="atLeast"/>
        <w:ind w:firstLine="709"/>
        <w:jc w:val="both"/>
        <w:rPr>
          <w:rFonts w:ascii="Times New Roman" w:hAnsi="Times New Roman" w:cs="Times New Roman"/>
          <w:bCs/>
          <w:sz w:val="24"/>
          <w:szCs w:val="24"/>
        </w:rPr>
      </w:pPr>
      <w:r w:rsidRPr="00B05FB6">
        <w:rPr>
          <w:rFonts w:ascii="Times New Roman" w:hAnsi="Times New Roman" w:cs="Times New Roman"/>
          <w:bCs/>
          <w:sz w:val="24"/>
          <w:szCs w:val="24"/>
        </w:rPr>
        <w:t>Table 10 - Quantitative and qualitative composition of teachers (Departments of Geography, Ecology and Tourism 2018-2021, History of Kazakhstan and Rukhani Zhangyru from 2021-2022)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421"/>
        <w:gridCol w:w="1480"/>
        <w:gridCol w:w="1295"/>
        <w:gridCol w:w="1261"/>
      </w:tblGrid>
      <w:tr w:rsidR="00FE5D5F" w:rsidRPr="00FE5D5F" w:rsidTr="00681BF4">
        <w:tc>
          <w:tcPr>
            <w:tcW w:w="4559" w:type="dxa"/>
            <w:gridSpan w:val="2"/>
            <w:vMerge w:val="restart"/>
          </w:tcPr>
          <w:p w:rsidR="00FE5D5F" w:rsidRPr="00FE5D5F" w:rsidRDefault="00B05FB6" w:rsidP="00FE5D5F">
            <w:pPr>
              <w:tabs>
                <w:tab w:val="left" w:pos="0"/>
              </w:tabs>
              <w:spacing w:line="20" w:lineRule="atLeast"/>
              <w:jc w:val="both"/>
              <w:rPr>
                <w:rFonts w:ascii="Times New Roman" w:hAnsi="Times New Roman" w:cs="Times New Roman"/>
                <w:bCs/>
                <w:sz w:val="24"/>
                <w:szCs w:val="24"/>
                <w:lang w:val="kk-KZ"/>
              </w:rPr>
            </w:pPr>
            <w:r w:rsidRPr="00B05FB6">
              <w:rPr>
                <w:rFonts w:ascii="Times New Roman" w:hAnsi="Times New Roman" w:cs="Times New Roman"/>
                <w:bCs/>
                <w:sz w:val="24"/>
                <w:szCs w:val="24"/>
              </w:rPr>
              <w:t>Indicators</w:t>
            </w:r>
          </w:p>
        </w:tc>
        <w:tc>
          <w:tcPr>
            <w:tcW w:w="4088" w:type="dxa"/>
            <w:gridSpan w:val="3"/>
          </w:tcPr>
          <w:p w:rsidR="00FE5D5F" w:rsidRPr="00FE5D5F" w:rsidRDefault="00B05FB6" w:rsidP="00FE5D5F">
            <w:pPr>
              <w:tabs>
                <w:tab w:val="left" w:pos="0"/>
              </w:tabs>
              <w:spacing w:line="20" w:lineRule="atLeast"/>
              <w:jc w:val="center"/>
              <w:rPr>
                <w:rFonts w:ascii="Times New Roman" w:hAnsi="Times New Roman" w:cs="Times New Roman"/>
                <w:bCs/>
                <w:sz w:val="24"/>
                <w:szCs w:val="24"/>
                <w:lang w:val="kk-KZ"/>
              </w:rPr>
            </w:pPr>
            <w:r w:rsidRPr="00B05FB6">
              <w:rPr>
                <w:rFonts w:ascii="Times New Roman" w:hAnsi="Times New Roman" w:cs="Times New Roman"/>
                <w:bCs/>
                <w:sz w:val="24"/>
                <w:szCs w:val="24"/>
              </w:rPr>
              <w:t>Academic year</w:t>
            </w:r>
          </w:p>
        </w:tc>
      </w:tr>
      <w:tr w:rsidR="00FE5D5F" w:rsidRPr="00FE5D5F" w:rsidTr="00681BF4">
        <w:tc>
          <w:tcPr>
            <w:tcW w:w="4559" w:type="dxa"/>
            <w:gridSpan w:val="2"/>
            <w:vMerge/>
          </w:tcPr>
          <w:p w:rsidR="00FE5D5F" w:rsidRPr="00FE5D5F" w:rsidRDefault="00FE5D5F" w:rsidP="00FE5D5F">
            <w:pPr>
              <w:tabs>
                <w:tab w:val="left" w:pos="0"/>
              </w:tabs>
              <w:spacing w:line="20" w:lineRule="atLeast"/>
              <w:jc w:val="both"/>
              <w:rPr>
                <w:rFonts w:ascii="Times New Roman" w:hAnsi="Times New Roman" w:cs="Times New Roman"/>
                <w:bCs/>
                <w:sz w:val="24"/>
                <w:szCs w:val="24"/>
                <w:lang w:val="kk-KZ"/>
              </w:rPr>
            </w:pPr>
          </w:p>
        </w:tc>
        <w:tc>
          <w:tcPr>
            <w:tcW w:w="1501" w:type="dxa"/>
            <w:vAlign w:val="center"/>
          </w:tcPr>
          <w:p w:rsidR="00FE5D5F" w:rsidRPr="00FE5D5F" w:rsidRDefault="00FE5D5F" w:rsidP="00FE5D5F">
            <w:pPr>
              <w:pStyle w:val="31"/>
              <w:spacing w:after="0" w:line="20" w:lineRule="atLeast"/>
              <w:ind w:left="0"/>
              <w:jc w:val="center"/>
              <w:rPr>
                <w:bCs/>
                <w:sz w:val="24"/>
                <w:szCs w:val="24"/>
              </w:rPr>
            </w:pPr>
            <w:r w:rsidRPr="00FE5D5F">
              <w:rPr>
                <w:bCs/>
                <w:sz w:val="24"/>
                <w:szCs w:val="24"/>
              </w:rPr>
              <w:t>2018-2019</w:t>
            </w:r>
          </w:p>
        </w:tc>
        <w:tc>
          <w:tcPr>
            <w:tcW w:w="1311" w:type="dxa"/>
          </w:tcPr>
          <w:p w:rsidR="00FE5D5F" w:rsidRPr="00FE5D5F" w:rsidRDefault="00FE5D5F" w:rsidP="00FE5D5F">
            <w:pPr>
              <w:pStyle w:val="31"/>
              <w:spacing w:after="0" w:line="20" w:lineRule="atLeast"/>
              <w:ind w:left="0"/>
              <w:jc w:val="center"/>
              <w:rPr>
                <w:bCs/>
                <w:sz w:val="24"/>
                <w:szCs w:val="24"/>
              </w:rPr>
            </w:pPr>
            <w:r w:rsidRPr="00FE5D5F">
              <w:rPr>
                <w:bCs/>
                <w:sz w:val="24"/>
                <w:szCs w:val="24"/>
              </w:rPr>
              <w:t>2019-2020</w:t>
            </w:r>
          </w:p>
        </w:tc>
        <w:tc>
          <w:tcPr>
            <w:tcW w:w="1276" w:type="dxa"/>
            <w:vAlign w:val="center"/>
          </w:tcPr>
          <w:p w:rsidR="00FE5D5F" w:rsidRPr="00FE5D5F" w:rsidRDefault="00FE5D5F" w:rsidP="00FE5D5F">
            <w:pPr>
              <w:pStyle w:val="31"/>
              <w:spacing w:after="0" w:line="20" w:lineRule="atLeast"/>
              <w:ind w:left="0"/>
              <w:jc w:val="center"/>
              <w:rPr>
                <w:bCs/>
                <w:sz w:val="24"/>
                <w:szCs w:val="24"/>
              </w:rPr>
            </w:pPr>
            <w:r w:rsidRPr="00FE5D5F">
              <w:rPr>
                <w:bCs/>
                <w:sz w:val="24"/>
                <w:szCs w:val="24"/>
              </w:rPr>
              <w:t>2020-2021</w:t>
            </w:r>
          </w:p>
        </w:tc>
      </w:tr>
      <w:tr w:rsidR="00FE5D5F" w:rsidRPr="00FE5D5F" w:rsidTr="00681BF4">
        <w:tc>
          <w:tcPr>
            <w:tcW w:w="2104" w:type="dxa"/>
          </w:tcPr>
          <w:p w:rsidR="00FE5D5F" w:rsidRPr="00FE5D5F" w:rsidRDefault="00B05FB6" w:rsidP="00B05FB6">
            <w:pPr>
              <w:pStyle w:val="31"/>
              <w:spacing w:after="0" w:line="20" w:lineRule="atLeast"/>
              <w:ind w:left="0"/>
              <w:rPr>
                <w:sz w:val="24"/>
                <w:szCs w:val="24"/>
              </w:rPr>
            </w:pPr>
            <w:r w:rsidRPr="00B05FB6">
              <w:rPr>
                <w:sz w:val="24"/>
                <w:szCs w:val="24"/>
              </w:rPr>
              <w:t>Number of teachers</w:t>
            </w:r>
          </w:p>
        </w:tc>
        <w:tc>
          <w:tcPr>
            <w:tcW w:w="2455" w:type="dxa"/>
          </w:tcPr>
          <w:p w:rsidR="00FE5D5F" w:rsidRPr="00B05FB6" w:rsidRDefault="00B05FB6" w:rsidP="00FE5D5F">
            <w:pPr>
              <w:pStyle w:val="31"/>
              <w:spacing w:after="0" w:line="20" w:lineRule="atLeast"/>
              <w:ind w:left="0"/>
              <w:rPr>
                <w:sz w:val="24"/>
                <w:szCs w:val="24"/>
                <w:lang w:val="en-US"/>
              </w:rPr>
            </w:pPr>
            <w:r>
              <w:rPr>
                <w:sz w:val="24"/>
                <w:szCs w:val="24"/>
                <w:lang w:val="en-US"/>
              </w:rPr>
              <w:t>Total</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34</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35</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35</w:t>
            </w:r>
          </w:p>
        </w:tc>
      </w:tr>
      <w:tr w:rsidR="00FE5D5F" w:rsidRPr="00FE5D5F" w:rsidTr="00681BF4">
        <w:tc>
          <w:tcPr>
            <w:tcW w:w="2104" w:type="dxa"/>
            <w:vMerge w:val="restart"/>
          </w:tcPr>
          <w:p w:rsidR="00FE5D5F" w:rsidRPr="00B05FB6" w:rsidRDefault="00B05FB6" w:rsidP="00FE5D5F">
            <w:pPr>
              <w:pStyle w:val="31"/>
              <w:spacing w:after="0" w:line="20" w:lineRule="atLeast"/>
              <w:ind w:left="0"/>
              <w:rPr>
                <w:sz w:val="24"/>
                <w:szCs w:val="24"/>
                <w:lang w:val="en-US"/>
              </w:rPr>
            </w:pPr>
            <w:r w:rsidRPr="00B05FB6">
              <w:rPr>
                <w:sz w:val="24"/>
                <w:szCs w:val="24"/>
                <w:lang w:val="en-US"/>
              </w:rPr>
              <w:t>From among the full-time teachers</w:t>
            </w:r>
          </w:p>
        </w:tc>
        <w:tc>
          <w:tcPr>
            <w:tcW w:w="2455" w:type="dxa"/>
          </w:tcPr>
          <w:p w:rsidR="00FE5D5F" w:rsidRPr="00FE5D5F" w:rsidRDefault="00B05FB6" w:rsidP="00FE5D5F">
            <w:pPr>
              <w:pStyle w:val="31"/>
              <w:spacing w:after="0" w:line="20" w:lineRule="atLeast"/>
              <w:ind w:left="0"/>
              <w:rPr>
                <w:sz w:val="24"/>
                <w:szCs w:val="24"/>
              </w:rPr>
            </w:pPr>
            <w:r w:rsidRPr="00B05FB6">
              <w:rPr>
                <w:sz w:val="24"/>
                <w:szCs w:val="24"/>
              </w:rPr>
              <w:t>including full-time</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26</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22</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22</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B05FB6" w:rsidP="00FE5D5F">
            <w:pPr>
              <w:pStyle w:val="31"/>
              <w:spacing w:after="0" w:line="20" w:lineRule="atLeast"/>
              <w:ind w:left="0"/>
              <w:rPr>
                <w:sz w:val="24"/>
                <w:szCs w:val="24"/>
              </w:rPr>
            </w:pPr>
            <w:r w:rsidRPr="00B05FB6">
              <w:rPr>
                <w:sz w:val="24"/>
                <w:szCs w:val="24"/>
              </w:rPr>
              <w:t>Doctor of Sciences</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B05FB6" w:rsidP="00FE5D5F">
            <w:pPr>
              <w:pStyle w:val="31"/>
              <w:spacing w:after="0" w:line="20" w:lineRule="atLeast"/>
              <w:ind w:left="0"/>
              <w:rPr>
                <w:sz w:val="24"/>
                <w:szCs w:val="24"/>
              </w:rPr>
            </w:pPr>
            <w:r w:rsidRPr="00B05FB6">
              <w:rPr>
                <w:sz w:val="24"/>
                <w:szCs w:val="24"/>
              </w:rPr>
              <w:t>docent</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5</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4</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4</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B05FB6" w:rsidP="00FE5D5F">
            <w:pPr>
              <w:pStyle w:val="31"/>
              <w:spacing w:after="0" w:line="20" w:lineRule="atLeast"/>
              <w:ind w:left="0"/>
              <w:rPr>
                <w:sz w:val="24"/>
                <w:szCs w:val="24"/>
              </w:rPr>
            </w:pPr>
            <w:r w:rsidRPr="00FE5D5F">
              <w:rPr>
                <w:sz w:val="24"/>
                <w:szCs w:val="24"/>
              </w:rPr>
              <w:t>профессор</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B05FB6" w:rsidP="00FE5D5F">
            <w:pPr>
              <w:pStyle w:val="31"/>
              <w:spacing w:after="0" w:line="20" w:lineRule="atLeast"/>
              <w:ind w:left="0"/>
              <w:rPr>
                <w:sz w:val="24"/>
                <w:szCs w:val="24"/>
              </w:rPr>
            </w:pPr>
            <w:r w:rsidRPr="00B05FB6">
              <w:rPr>
                <w:sz w:val="24"/>
                <w:szCs w:val="24"/>
              </w:rPr>
              <w:t>candidate of Sciences</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8</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7</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7</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PhD</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B05FB6" w:rsidP="00FE5D5F">
            <w:pPr>
              <w:pStyle w:val="31"/>
              <w:spacing w:after="0" w:line="20" w:lineRule="atLeast"/>
              <w:ind w:left="0"/>
              <w:rPr>
                <w:sz w:val="24"/>
                <w:szCs w:val="24"/>
              </w:rPr>
            </w:pPr>
            <w:r w:rsidRPr="00B05FB6">
              <w:rPr>
                <w:sz w:val="24"/>
                <w:szCs w:val="24"/>
              </w:rPr>
              <w:t>masters</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17</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13</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13</w:t>
            </w:r>
          </w:p>
        </w:tc>
      </w:tr>
      <w:tr w:rsidR="00FE5D5F" w:rsidRPr="00FE5D5F" w:rsidTr="00681BF4">
        <w:trPr>
          <w:trHeight w:val="133"/>
        </w:trPr>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B05FB6" w:rsidP="00FE5D5F">
            <w:pPr>
              <w:pStyle w:val="31"/>
              <w:spacing w:after="0" w:line="20" w:lineRule="atLeast"/>
              <w:ind w:left="0"/>
              <w:rPr>
                <w:sz w:val="24"/>
                <w:szCs w:val="24"/>
              </w:rPr>
            </w:pPr>
            <w:r w:rsidRPr="00B05FB6">
              <w:rPr>
                <w:sz w:val="24"/>
                <w:szCs w:val="24"/>
              </w:rPr>
              <w:t>% of settlement</w:t>
            </w:r>
          </w:p>
        </w:tc>
        <w:tc>
          <w:tcPr>
            <w:tcW w:w="1501" w:type="dxa"/>
            <w:vAlign w:val="center"/>
          </w:tcPr>
          <w:p w:rsidR="00FE5D5F" w:rsidRPr="00FE5D5F" w:rsidRDefault="00FE5D5F" w:rsidP="00FE5D5F">
            <w:pPr>
              <w:pStyle w:val="31"/>
              <w:spacing w:after="0" w:line="20" w:lineRule="atLeast"/>
              <w:ind w:left="0"/>
              <w:jc w:val="center"/>
              <w:rPr>
                <w:sz w:val="24"/>
                <w:szCs w:val="24"/>
              </w:rPr>
            </w:pPr>
            <w:r w:rsidRPr="00FE5D5F">
              <w:rPr>
                <w:sz w:val="24"/>
                <w:szCs w:val="24"/>
              </w:rPr>
              <w:t>31</w:t>
            </w:r>
          </w:p>
        </w:tc>
        <w:tc>
          <w:tcPr>
            <w:tcW w:w="1311" w:type="dxa"/>
            <w:vAlign w:val="center"/>
          </w:tcPr>
          <w:p w:rsidR="00FE5D5F" w:rsidRPr="00FE5D5F" w:rsidRDefault="00FE5D5F" w:rsidP="00FE5D5F">
            <w:pPr>
              <w:pStyle w:val="31"/>
              <w:spacing w:after="0" w:line="20" w:lineRule="atLeast"/>
              <w:ind w:left="0"/>
              <w:jc w:val="center"/>
              <w:rPr>
                <w:sz w:val="24"/>
                <w:szCs w:val="24"/>
              </w:rPr>
            </w:pPr>
            <w:r w:rsidRPr="00FE5D5F">
              <w:rPr>
                <w:sz w:val="24"/>
                <w:szCs w:val="24"/>
              </w:rPr>
              <w:t>37</w:t>
            </w:r>
          </w:p>
        </w:tc>
        <w:tc>
          <w:tcPr>
            <w:tcW w:w="1276" w:type="dxa"/>
            <w:vAlign w:val="center"/>
          </w:tcPr>
          <w:p w:rsidR="00FE5D5F" w:rsidRPr="00FE5D5F" w:rsidRDefault="00FE5D5F" w:rsidP="00FE5D5F">
            <w:pPr>
              <w:pStyle w:val="31"/>
              <w:spacing w:after="0" w:line="20" w:lineRule="atLeast"/>
              <w:ind w:left="0"/>
              <w:jc w:val="center"/>
              <w:rPr>
                <w:sz w:val="24"/>
                <w:szCs w:val="24"/>
              </w:rPr>
            </w:pPr>
            <w:r w:rsidRPr="00FE5D5F">
              <w:rPr>
                <w:sz w:val="24"/>
                <w:szCs w:val="24"/>
              </w:rPr>
              <w:t>37</w:t>
            </w:r>
          </w:p>
        </w:tc>
      </w:tr>
    </w:tbl>
    <w:p w:rsidR="00FE5D5F" w:rsidRPr="00FE5D5F" w:rsidRDefault="00FE5D5F" w:rsidP="00FE5D5F">
      <w:pPr>
        <w:pStyle w:val="aa"/>
        <w:spacing w:line="20" w:lineRule="atLeast"/>
        <w:ind w:right="241"/>
        <w:jc w:val="both"/>
        <w:rPr>
          <w:szCs w:val="24"/>
        </w:rPr>
      </w:pPr>
    </w:p>
    <w:p w:rsidR="001B6BF5" w:rsidRPr="001B6BF5" w:rsidRDefault="001B6BF5" w:rsidP="001B6BF5">
      <w:pPr>
        <w:pStyle w:val="a6"/>
        <w:spacing w:line="20" w:lineRule="atLeast"/>
        <w:ind w:left="0" w:firstLine="567"/>
        <w:rPr>
          <w:rFonts w:ascii="Times New Roman" w:eastAsia="Times New Roman" w:hAnsi="Times New Roman" w:cs="Times New Roman"/>
          <w:sz w:val="24"/>
          <w:szCs w:val="24"/>
          <w:lang w:eastAsia="ru-RU"/>
        </w:rPr>
      </w:pPr>
      <w:r w:rsidRPr="001B6BF5">
        <w:rPr>
          <w:rFonts w:ascii="Times New Roman" w:eastAsia="Times New Roman" w:hAnsi="Times New Roman" w:cs="Times New Roman"/>
          <w:sz w:val="24"/>
          <w:szCs w:val="24"/>
          <w:lang w:eastAsia="ru-RU"/>
        </w:rPr>
        <w:t>Among the teachers conducting classes on accredited educational programs are: A.A. Seitkasymov, PhD, Awarded the badge "Honorary Worker of Education and Science of the Republic of Kazakhstan" (2008), member of the Council of Vice-Rectors of the Ministry of Education and Science of the Republic of Kazakhstan, member of the Scientific and Analytical Council of the M. Gabdullin Museum, member of the Coordinating Council on Youth Policy under the Akim of Akmola region, a member of the Political Council of the Kokshetau city branch of the Nur-Otan party. Member of the onnomastic commission under the Akimat of Akmola region; Utegenov M.Z. Candidate of Historical Sciences, Member of the Onnomastic commission under the Akimat of Akmola region. Chairman of the Scientific Expert Council of the Assembly of Peoples of Kazakhstan; Bekseitova A.T., Ph.D. In 2012, the Republican Competition Commission awarded the title of "Best University Teacher" and awarded the state grant of the Ministry of Education and Science of the Republic of Kazakhstan.</w:t>
      </w:r>
    </w:p>
    <w:p w:rsidR="001B6BF5" w:rsidRPr="001B6BF5" w:rsidRDefault="001B6BF5" w:rsidP="001B6BF5">
      <w:pPr>
        <w:pStyle w:val="a6"/>
        <w:spacing w:line="20" w:lineRule="atLeast"/>
        <w:ind w:left="0" w:firstLine="567"/>
        <w:rPr>
          <w:rFonts w:ascii="Times New Roman" w:eastAsia="Times New Roman" w:hAnsi="Times New Roman" w:cs="Times New Roman"/>
          <w:sz w:val="24"/>
          <w:szCs w:val="24"/>
          <w:lang w:eastAsia="ru-RU"/>
        </w:rPr>
      </w:pPr>
      <w:r w:rsidRPr="001B6BF5">
        <w:rPr>
          <w:rFonts w:ascii="Times New Roman" w:eastAsia="Times New Roman" w:hAnsi="Times New Roman" w:cs="Times New Roman"/>
          <w:sz w:val="24"/>
          <w:szCs w:val="24"/>
          <w:lang w:eastAsia="ru-RU"/>
        </w:rPr>
        <w:t>In general, the teaching staff has a high professional and scientific-pedagogical level, which fully corresponds to the goals and objectives of training. The teachers of the department, who conduct classes for students in the program of multilingualism and in the English department, have international certificates of proficiency in English, such as A.A. Shapkenov, R.K. Zhusupova.</w:t>
      </w:r>
    </w:p>
    <w:p w:rsidR="001B6BF5" w:rsidRPr="001B6BF5" w:rsidRDefault="001B6BF5" w:rsidP="001B6BF5">
      <w:pPr>
        <w:pStyle w:val="a6"/>
        <w:spacing w:line="20" w:lineRule="atLeast"/>
        <w:ind w:left="0" w:firstLine="567"/>
        <w:rPr>
          <w:rFonts w:ascii="Times New Roman" w:eastAsia="Times New Roman" w:hAnsi="Times New Roman" w:cs="Times New Roman"/>
          <w:sz w:val="24"/>
          <w:szCs w:val="24"/>
          <w:lang w:eastAsia="ru-RU"/>
        </w:rPr>
      </w:pPr>
      <w:r w:rsidRPr="001B6BF5">
        <w:rPr>
          <w:rFonts w:ascii="Times New Roman" w:eastAsia="Times New Roman" w:hAnsi="Times New Roman" w:cs="Times New Roman"/>
          <w:sz w:val="24"/>
          <w:szCs w:val="24"/>
          <w:lang w:eastAsia="ru-RU"/>
        </w:rPr>
        <w:t xml:space="preserve"> Taking into account the further development of the EP, this is not enough and the department plans further work to improve staffing.</w:t>
      </w:r>
    </w:p>
    <w:p w:rsidR="00CD61AE" w:rsidRPr="001B6BF5" w:rsidRDefault="001B6BF5" w:rsidP="001B6BF5">
      <w:pPr>
        <w:pStyle w:val="a6"/>
        <w:spacing w:line="20" w:lineRule="atLeast"/>
        <w:ind w:left="0" w:firstLine="567"/>
        <w:rPr>
          <w:rFonts w:ascii="Times New Roman" w:hAnsi="Times New Roman" w:cs="Times New Roman"/>
          <w:sz w:val="24"/>
          <w:szCs w:val="24"/>
        </w:rPr>
      </w:pPr>
      <w:r w:rsidRPr="001B6BF5">
        <w:rPr>
          <w:rFonts w:ascii="Times New Roman" w:eastAsia="Times New Roman" w:hAnsi="Times New Roman" w:cs="Times New Roman"/>
          <w:sz w:val="24"/>
          <w:szCs w:val="24"/>
          <w:lang w:eastAsia="ru-RU"/>
        </w:rPr>
        <w:t>Every year, the degree of the departments "History of Kazakhstan and Rukhani Zhangyru" increases due to the conduct of personnel policy to increase the share of settled teaching staff, due to the graduates of the PhD-doctorate EP:</w:t>
      </w:r>
    </w:p>
    <w:p w:rsidR="00CD61AE" w:rsidRPr="00FE5D5F" w:rsidRDefault="00CD61AE" w:rsidP="00FE5D5F">
      <w:pPr>
        <w:pStyle w:val="a6"/>
        <w:spacing w:line="20" w:lineRule="atLeast"/>
        <w:ind w:left="0" w:firstLine="567"/>
        <w:rPr>
          <w:rFonts w:ascii="Times New Roman" w:hAnsi="Times New Roman" w:cs="Times New Roman"/>
          <w:sz w:val="24"/>
          <w:szCs w:val="24"/>
          <w:lang w:val="ru-RU"/>
        </w:rPr>
      </w:pPr>
      <w:r>
        <w:rPr>
          <w:rFonts w:ascii="Times New Roman" w:hAnsi="Times New Roman" w:cs="Times New Roman"/>
          <w:sz w:val="24"/>
          <w:szCs w:val="24"/>
          <w:lang w:val="ru-RU"/>
        </w:rPr>
        <w:t>Та</w:t>
      </w:r>
      <w:r w:rsidR="001B6BF5">
        <w:rPr>
          <w:rFonts w:ascii="Times New Roman" w:hAnsi="Times New Roman" w:cs="Times New Roman"/>
          <w:sz w:val="24"/>
          <w:szCs w:val="24"/>
        </w:rPr>
        <w:t>ble</w:t>
      </w:r>
      <w:r w:rsidR="00681BF4">
        <w:rPr>
          <w:rFonts w:ascii="Times New Roman" w:hAnsi="Times New Roman" w:cs="Times New Roman"/>
          <w:sz w:val="24"/>
          <w:szCs w:val="24"/>
          <w:lang w:val="ru-RU"/>
        </w:rPr>
        <w:t xml:space="preserve"> 11</w:t>
      </w:r>
      <w:r>
        <w:rPr>
          <w:rFonts w:ascii="Times New Roman" w:hAnsi="Times New Roman" w:cs="Times New Roman"/>
          <w:sz w:val="24"/>
          <w:szCs w:val="24"/>
          <w:lang w:val="ru-RU"/>
        </w:rP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
        <w:gridCol w:w="2403"/>
        <w:gridCol w:w="2208"/>
        <w:gridCol w:w="1904"/>
        <w:gridCol w:w="1920"/>
      </w:tblGrid>
      <w:tr w:rsidR="00FE5D5F" w:rsidRPr="00FE5D5F" w:rsidTr="001B6BF5">
        <w:tc>
          <w:tcPr>
            <w:tcW w:w="518"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w:t>
            </w:r>
          </w:p>
        </w:tc>
        <w:tc>
          <w:tcPr>
            <w:tcW w:w="2403" w:type="dxa"/>
          </w:tcPr>
          <w:p w:rsidR="00FE5D5F" w:rsidRPr="00FE5D5F" w:rsidRDefault="001B6BF5" w:rsidP="00FE5D5F">
            <w:pPr>
              <w:pStyle w:val="a6"/>
              <w:spacing w:line="20" w:lineRule="atLeast"/>
              <w:ind w:left="0"/>
              <w:rPr>
                <w:rFonts w:ascii="Times New Roman" w:hAnsi="Times New Roman" w:cs="Times New Roman"/>
                <w:sz w:val="24"/>
                <w:szCs w:val="24"/>
              </w:rPr>
            </w:pPr>
            <w:r w:rsidRPr="001B6BF5">
              <w:rPr>
                <w:rFonts w:ascii="Times New Roman" w:hAnsi="Times New Roman" w:cs="Times New Roman"/>
                <w:sz w:val="24"/>
                <w:szCs w:val="24"/>
              </w:rPr>
              <w:t>Full name of the doctoral student</w:t>
            </w:r>
          </w:p>
        </w:tc>
        <w:tc>
          <w:tcPr>
            <w:tcW w:w="2208" w:type="dxa"/>
          </w:tcPr>
          <w:p w:rsidR="00FE5D5F" w:rsidRPr="00FE5D5F" w:rsidRDefault="001B6BF5" w:rsidP="00FE5D5F">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EP</w:t>
            </w:r>
          </w:p>
        </w:tc>
        <w:tc>
          <w:tcPr>
            <w:tcW w:w="1904" w:type="dxa"/>
          </w:tcPr>
          <w:p w:rsidR="00FE5D5F" w:rsidRPr="00FE5D5F" w:rsidRDefault="001B6BF5" w:rsidP="00FE5D5F">
            <w:pPr>
              <w:pStyle w:val="a6"/>
              <w:spacing w:line="20" w:lineRule="atLeast"/>
              <w:ind w:left="0"/>
              <w:rPr>
                <w:rFonts w:ascii="Times New Roman" w:hAnsi="Times New Roman" w:cs="Times New Roman"/>
                <w:sz w:val="24"/>
                <w:szCs w:val="24"/>
              </w:rPr>
            </w:pPr>
            <w:r w:rsidRPr="001B6BF5">
              <w:rPr>
                <w:rFonts w:ascii="Times New Roman" w:hAnsi="Times New Roman" w:cs="Times New Roman"/>
                <w:sz w:val="24"/>
                <w:szCs w:val="24"/>
              </w:rPr>
              <w:t>Specialty code</w:t>
            </w:r>
          </w:p>
        </w:tc>
        <w:tc>
          <w:tcPr>
            <w:tcW w:w="1920" w:type="dxa"/>
          </w:tcPr>
          <w:p w:rsidR="00FE5D5F" w:rsidRPr="00FE5D5F" w:rsidRDefault="001B6BF5" w:rsidP="00FE5D5F">
            <w:pPr>
              <w:pStyle w:val="a6"/>
              <w:spacing w:line="20" w:lineRule="atLeast"/>
              <w:ind w:left="0"/>
              <w:rPr>
                <w:rFonts w:ascii="Times New Roman" w:hAnsi="Times New Roman" w:cs="Times New Roman"/>
                <w:sz w:val="24"/>
                <w:szCs w:val="24"/>
              </w:rPr>
            </w:pPr>
            <w:r w:rsidRPr="001B6BF5">
              <w:rPr>
                <w:rFonts w:ascii="Times New Roman" w:hAnsi="Times New Roman" w:cs="Times New Roman"/>
                <w:sz w:val="24"/>
                <w:szCs w:val="24"/>
              </w:rPr>
              <w:t>Year of admission</w:t>
            </w:r>
          </w:p>
        </w:tc>
      </w:tr>
      <w:tr w:rsidR="00FE5D5F" w:rsidRPr="00FE5D5F" w:rsidTr="001B6BF5">
        <w:tc>
          <w:tcPr>
            <w:tcW w:w="518"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1</w:t>
            </w:r>
          </w:p>
        </w:tc>
        <w:tc>
          <w:tcPr>
            <w:tcW w:w="2403" w:type="dxa"/>
          </w:tcPr>
          <w:p w:rsidR="00FE5D5F" w:rsidRPr="00FE5D5F" w:rsidRDefault="001B6BF5" w:rsidP="00FE5D5F">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Karsakova G. B.</w:t>
            </w:r>
          </w:p>
        </w:tc>
        <w:tc>
          <w:tcPr>
            <w:tcW w:w="2208"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w:t>
            </w:r>
            <w:r w:rsidR="001B6BF5" w:rsidRPr="001B6BF5">
              <w:rPr>
                <w:rFonts w:ascii="Times New Roman" w:hAnsi="Times New Roman" w:cs="Times New Roman"/>
                <w:color w:val="000000"/>
                <w:sz w:val="24"/>
                <w:szCs w:val="24"/>
                <w:shd w:val="clear" w:color="auto" w:fill="FFFFFF"/>
              </w:rPr>
              <w:t>History</w:t>
            </w:r>
            <w:r w:rsidRPr="00FE5D5F">
              <w:rPr>
                <w:rFonts w:ascii="Times New Roman" w:hAnsi="Times New Roman" w:cs="Times New Roman"/>
                <w:color w:val="000000"/>
                <w:sz w:val="24"/>
                <w:szCs w:val="24"/>
                <w:shd w:val="clear" w:color="auto" w:fill="FFFFFF"/>
              </w:rPr>
              <w:t>»</w:t>
            </w:r>
          </w:p>
        </w:tc>
        <w:tc>
          <w:tcPr>
            <w:tcW w:w="190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1920" w:type="dxa"/>
          </w:tcPr>
          <w:p w:rsidR="00FE5D5F" w:rsidRPr="00FE5D5F" w:rsidRDefault="001B6BF5" w:rsidP="00FE5D5F">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2015</w:t>
            </w:r>
          </w:p>
        </w:tc>
      </w:tr>
      <w:tr w:rsidR="001B6BF5" w:rsidRPr="00FE5D5F" w:rsidTr="001B6BF5">
        <w:tc>
          <w:tcPr>
            <w:tcW w:w="51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2</w:t>
            </w:r>
          </w:p>
        </w:tc>
        <w:tc>
          <w:tcPr>
            <w:tcW w:w="2403" w:type="dxa"/>
          </w:tcPr>
          <w:p w:rsidR="001B6BF5" w:rsidRPr="00FE5D5F" w:rsidRDefault="001B6BF5" w:rsidP="001B6BF5">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Shukeeva A.T.</w:t>
            </w:r>
          </w:p>
        </w:tc>
        <w:tc>
          <w:tcPr>
            <w:tcW w:w="220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w:t>
            </w:r>
            <w:r w:rsidRPr="001B6BF5">
              <w:rPr>
                <w:rFonts w:ascii="Times New Roman" w:hAnsi="Times New Roman" w:cs="Times New Roman"/>
                <w:color w:val="000000"/>
                <w:sz w:val="24"/>
                <w:szCs w:val="24"/>
                <w:shd w:val="clear" w:color="auto" w:fill="FFFFFF"/>
              </w:rPr>
              <w:t>History</w:t>
            </w:r>
            <w:r w:rsidRPr="00FE5D5F">
              <w:rPr>
                <w:rFonts w:ascii="Times New Roman" w:hAnsi="Times New Roman" w:cs="Times New Roman"/>
                <w:color w:val="000000"/>
                <w:sz w:val="24"/>
                <w:szCs w:val="24"/>
                <w:shd w:val="clear" w:color="auto" w:fill="FFFFFF"/>
              </w:rPr>
              <w:t>»</w:t>
            </w:r>
          </w:p>
        </w:tc>
        <w:tc>
          <w:tcPr>
            <w:tcW w:w="1904" w:type="dxa"/>
          </w:tcPr>
          <w:p w:rsidR="001B6BF5" w:rsidRPr="00FE5D5F" w:rsidRDefault="001B6BF5" w:rsidP="001B6BF5">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1920" w:type="dxa"/>
          </w:tcPr>
          <w:p w:rsidR="001B6BF5" w:rsidRPr="00FE5D5F" w:rsidRDefault="001B6BF5" w:rsidP="001B6BF5">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2016</w:t>
            </w:r>
          </w:p>
        </w:tc>
      </w:tr>
      <w:tr w:rsidR="001B6BF5" w:rsidRPr="00FE5D5F" w:rsidTr="001B6BF5">
        <w:tc>
          <w:tcPr>
            <w:tcW w:w="51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3</w:t>
            </w:r>
          </w:p>
        </w:tc>
        <w:tc>
          <w:tcPr>
            <w:tcW w:w="2403" w:type="dxa"/>
          </w:tcPr>
          <w:p w:rsidR="001B6BF5" w:rsidRPr="001B6BF5" w:rsidRDefault="001B6BF5" w:rsidP="001B6BF5">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lang w:val="ru-RU"/>
              </w:rPr>
              <w:t>О</w:t>
            </w:r>
            <w:r w:rsidRPr="001B6BF5">
              <w:rPr>
                <w:rFonts w:ascii="Times New Roman" w:hAnsi="Times New Roman" w:cs="Times New Roman"/>
                <w:sz w:val="24"/>
                <w:szCs w:val="24"/>
              </w:rPr>
              <w:t>sipova Zh.</w:t>
            </w:r>
            <w:r>
              <w:rPr>
                <w:rFonts w:ascii="Times New Roman" w:hAnsi="Times New Roman" w:cs="Times New Roman"/>
                <w:sz w:val="24"/>
                <w:szCs w:val="24"/>
              </w:rPr>
              <w:t xml:space="preserve"> K., Kikkarinov E. B.</w:t>
            </w:r>
          </w:p>
        </w:tc>
        <w:tc>
          <w:tcPr>
            <w:tcW w:w="220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w:t>
            </w:r>
            <w:r w:rsidRPr="001B6BF5">
              <w:rPr>
                <w:rFonts w:ascii="Times New Roman" w:hAnsi="Times New Roman" w:cs="Times New Roman"/>
                <w:color w:val="000000"/>
                <w:sz w:val="24"/>
                <w:szCs w:val="24"/>
                <w:shd w:val="clear" w:color="auto" w:fill="FFFFFF"/>
              </w:rPr>
              <w:t>History</w:t>
            </w:r>
            <w:r w:rsidRPr="00FE5D5F">
              <w:rPr>
                <w:rFonts w:ascii="Times New Roman" w:hAnsi="Times New Roman" w:cs="Times New Roman"/>
                <w:color w:val="000000"/>
                <w:sz w:val="24"/>
                <w:szCs w:val="24"/>
                <w:shd w:val="clear" w:color="auto" w:fill="FFFFFF"/>
              </w:rPr>
              <w:t>»</w:t>
            </w:r>
          </w:p>
        </w:tc>
        <w:tc>
          <w:tcPr>
            <w:tcW w:w="1904" w:type="dxa"/>
          </w:tcPr>
          <w:p w:rsidR="001B6BF5" w:rsidRPr="00FE5D5F" w:rsidRDefault="001B6BF5" w:rsidP="001B6BF5">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1920" w:type="dxa"/>
          </w:tcPr>
          <w:p w:rsidR="001B6BF5" w:rsidRPr="00FE5D5F" w:rsidRDefault="001B6BF5" w:rsidP="001B6BF5">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 xml:space="preserve">2017 </w:t>
            </w:r>
          </w:p>
        </w:tc>
      </w:tr>
      <w:tr w:rsidR="001B6BF5" w:rsidRPr="00FE5D5F" w:rsidTr="001B6BF5">
        <w:tc>
          <w:tcPr>
            <w:tcW w:w="51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4</w:t>
            </w:r>
          </w:p>
        </w:tc>
        <w:tc>
          <w:tcPr>
            <w:tcW w:w="2403" w:type="dxa"/>
          </w:tcPr>
          <w:p w:rsidR="001B6BF5" w:rsidRPr="001B6BF5" w:rsidRDefault="001B6BF5" w:rsidP="001B6BF5">
            <w:pPr>
              <w:pStyle w:val="a6"/>
              <w:spacing w:line="20" w:lineRule="atLeast"/>
              <w:ind w:left="0"/>
              <w:rPr>
                <w:rFonts w:ascii="Times New Roman" w:hAnsi="Times New Roman" w:cs="Times New Roman"/>
                <w:sz w:val="24"/>
                <w:szCs w:val="24"/>
              </w:rPr>
            </w:pPr>
            <w:r w:rsidRPr="001B6BF5">
              <w:rPr>
                <w:rFonts w:ascii="Times New Roman" w:hAnsi="Times New Roman" w:cs="Times New Roman"/>
                <w:sz w:val="24"/>
                <w:szCs w:val="24"/>
              </w:rPr>
              <w:t xml:space="preserve">Shapkenov </w:t>
            </w:r>
            <w:r>
              <w:rPr>
                <w:rFonts w:ascii="Times New Roman" w:hAnsi="Times New Roman" w:cs="Times New Roman"/>
                <w:sz w:val="24"/>
                <w:szCs w:val="24"/>
                <w:lang w:val="ru-RU"/>
              </w:rPr>
              <w:t>А</w:t>
            </w:r>
            <w:r w:rsidRPr="001B6BF5">
              <w:rPr>
                <w:rFonts w:ascii="Times New Roman" w:hAnsi="Times New Roman" w:cs="Times New Roman"/>
                <w:sz w:val="24"/>
                <w:szCs w:val="24"/>
              </w:rPr>
              <w:t>.</w:t>
            </w:r>
            <w:r>
              <w:rPr>
                <w:rFonts w:ascii="Times New Roman" w:hAnsi="Times New Roman" w:cs="Times New Roman"/>
                <w:sz w:val="24"/>
                <w:szCs w:val="24"/>
                <w:lang w:val="ru-RU"/>
              </w:rPr>
              <w:t>А</w:t>
            </w:r>
            <w:r w:rsidRPr="001B6BF5">
              <w:rPr>
                <w:rFonts w:ascii="Times New Roman" w:hAnsi="Times New Roman" w:cs="Times New Roman"/>
                <w:sz w:val="24"/>
                <w:szCs w:val="24"/>
              </w:rPr>
              <w:t xml:space="preserve">, Kappasova </w:t>
            </w:r>
            <w:r>
              <w:rPr>
                <w:rFonts w:ascii="Times New Roman" w:hAnsi="Times New Roman" w:cs="Times New Roman"/>
                <w:sz w:val="24"/>
                <w:szCs w:val="24"/>
              </w:rPr>
              <w:t>D</w:t>
            </w:r>
            <w:r w:rsidRPr="001B6BF5">
              <w:rPr>
                <w:rFonts w:ascii="Times New Roman" w:hAnsi="Times New Roman" w:cs="Times New Roman"/>
                <w:sz w:val="24"/>
                <w:szCs w:val="24"/>
              </w:rPr>
              <w:t>.</w:t>
            </w:r>
            <w:r>
              <w:rPr>
                <w:rFonts w:ascii="Times New Roman" w:hAnsi="Times New Roman" w:cs="Times New Roman"/>
                <w:sz w:val="24"/>
                <w:szCs w:val="24"/>
              </w:rPr>
              <w:t>S</w:t>
            </w:r>
            <w:r w:rsidRPr="001B6BF5">
              <w:rPr>
                <w:rFonts w:ascii="Times New Roman" w:hAnsi="Times New Roman" w:cs="Times New Roman"/>
                <w:sz w:val="24"/>
                <w:szCs w:val="24"/>
              </w:rPr>
              <w:t>.</w:t>
            </w:r>
          </w:p>
        </w:tc>
        <w:tc>
          <w:tcPr>
            <w:tcW w:w="220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w:t>
            </w:r>
            <w:r w:rsidRPr="001B6BF5">
              <w:rPr>
                <w:rFonts w:ascii="Times New Roman" w:hAnsi="Times New Roman" w:cs="Times New Roman"/>
                <w:color w:val="000000"/>
                <w:sz w:val="24"/>
                <w:szCs w:val="24"/>
                <w:shd w:val="clear" w:color="auto" w:fill="FFFFFF"/>
              </w:rPr>
              <w:t>History</w:t>
            </w:r>
            <w:r w:rsidRPr="00FE5D5F">
              <w:rPr>
                <w:rFonts w:ascii="Times New Roman" w:hAnsi="Times New Roman" w:cs="Times New Roman"/>
                <w:color w:val="000000"/>
                <w:sz w:val="24"/>
                <w:szCs w:val="24"/>
                <w:shd w:val="clear" w:color="auto" w:fill="FFFFFF"/>
              </w:rPr>
              <w:t>»</w:t>
            </w:r>
          </w:p>
        </w:tc>
        <w:tc>
          <w:tcPr>
            <w:tcW w:w="1904" w:type="dxa"/>
          </w:tcPr>
          <w:p w:rsidR="001B6BF5" w:rsidRPr="00FE5D5F" w:rsidRDefault="001B6BF5" w:rsidP="001B6BF5">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1920" w:type="dxa"/>
          </w:tcPr>
          <w:p w:rsidR="001B6BF5" w:rsidRPr="00FE5D5F" w:rsidRDefault="001B6BF5" w:rsidP="001B6BF5">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2018</w:t>
            </w:r>
          </w:p>
        </w:tc>
      </w:tr>
      <w:tr w:rsidR="001B6BF5" w:rsidRPr="00FE5D5F" w:rsidTr="001B6BF5">
        <w:tc>
          <w:tcPr>
            <w:tcW w:w="51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lastRenderedPageBreak/>
              <w:t>5</w:t>
            </w:r>
          </w:p>
        </w:tc>
        <w:tc>
          <w:tcPr>
            <w:tcW w:w="2403" w:type="dxa"/>
          </w:tcPr>
          <w:p w:rsidR="001B6BF5" w:rsidRPr="00FE5D5F" w:rsidRDefault="001B6BF5" w:rsidP="001B6BF5">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Zhusupova R. K.</w:t>
            </w:r>
          </w:p>
        </w:tc>
        <w:tc>
          <w:tcPr>
            <w:tcW w:w="220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w:t>
            </w:r>
            <w:r w:rsidRPr="001B6BF5">
              <w:rPr>
                <w:rFonts w:ascii="Times New Roman" w:hAnsi="Times New Roman" w:cs="Times New Roman"/>
                <w:color w:val="000000"/>
                <w:sz w:val="24"/>
                <w:szCs w:val="24"/>
                <w:shd w:val="clear" w:color="auto" w:fill="FFFFFF"/>
              </w:rPr>
              <w:t>History</w:t>
            </w:r>
            <w:r w:rsidRPr="00FE5D5F">
              <w:rPr>
                <w:rFonts w:ascii="Times New Roman" w:hAnsi="Times New Roman" w:cs="Times New Roman"/>
                <w:color w:val="000000"/>
                <w:sz w:val="24"/>
                <w:szCs w:val="24"/>
                <w:shd w:val="clear" w:color="auto" w:fill="FFFFFF"/>
              </w:rPr>
              <w:t>»</w:t>
            </w:r>
          </w:p>
        </w:tc>
        <w:tc>
          <w:tcPr>
            <w:tcW w:w="1904" w:type="dxa"/>
          </w:tcPr>
          <w:p w:rsidR="001B6BF5" w:rsidRPr="00FE5D5F" w:rsidRDefault="001B6BF5" w:rsidP="001B6BF5">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1920" w:type="dxa"/>
          </w:tcPr>
          <w:p w:rsidR="001B6BF5" w:rsidRPr="00FE5D5F" w:rsidRDefault="001B6BF5" w:rsidP="001B6BF5">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2019</w:t>
            </w:r>
          </w:p>
        </w:tc>
      </w:tr>
      <w:tr w:rsidR="001B6BF5" w:rsidRPr="00FE5D5F" w:rsidTr="001B6BF5">
        <w:tc>
          <w:tcPr>
            <w:tcW w:w="51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6</w:t>
            </w:r>
          </w:p>
        </w:tc>
        <w:tc>
          <w:tcPr>
            <w:tcW w:w="2403" w:type="dxa"/>
          </w:tcPr>
          <w:p w:rsidR="001B6BF5" w:rsidRPr="001B6BF5" w:rsidRDefault="001B6BF5" w:rsidP="001B6BF5">
            <w:pPr>
              <w:pStyle w:val="a6"/>
              <w:spacing w:line="20" w:lineRule="atLeast"/>
              <w:ind w:left="0"/>
              <w:rPr>
                <w:rFonts w:ascii="Times New Roman" w:hAnsi="Times New Roman" w:cs="Times New Roman"/>
                <w:sz w:val="24"/>
                <w:szCs w:val="24"/>
              </w:rPr>
            </w:pPr>
            <w:r w:rsidRPr="001B6BF5">
              <w:rPr>
                <w:rFonts w:ascii="Times New Roman" w:hAnsi="Times New Roman" w:cs="Times New Roman"/>
                <w:sz w:val="24"/>
                <w:szCs w:val="24"/>
              </w:rPr>
              <w:t xml:space="preserve">Ualiev </w:t>
            </w:r>
            <w:r w:rsidRPr="00FE5D5F">
              <w:rPr>
                <w:rFonts w:ascii="Times New Roman" w:hAnsi="Times New Roman" w:cs="Times New Roman"/>
                <w:sz w:val="24"/>
                <w:szCs w:val="24"/>
                <w:lang w:val="ru-RU"/>
              </w:rPr>
              <w:t>Т</w:t>
            </w:r>
            <w:r w:rsidRPr="001B6BF5">
              <w:rPr>
                <w:rFonts w:ascii="Times New Roman" w:hAnsi="Times New Roman" w:cs="Times New Roman"/>
                <w:sz w:val="24"/>
                <w:szCs w:val="24"/>
              </w:rPr>
              <w:t>.</w:t>
            </w:r>
            <w:r w:rsidRPr="00FE5D5F">
              <w:rPr>
                <w:rFonts w:ascii="Times New Roman" w:hAnsi="Times New Roman" w:cs="Times New Roman"/>
                <w:sz w:val="24"/>
                <w:szCs w:val="24"/>
                <w:lang w:val="ru-RU"/>
              </w:rPr>
              <w:t>А</w:t>
            </w:r>
            <w:r w:rsidRPr="001B6BF5">
              <w:rPr>
                <w:rFonts w:ascii="Times New Roman" w:hAnsi="Times New Roman" w:cs="Times New Roman"/>
                <w:sz w:val="24"/>
                <w:szCs w:val="24"/>
              </w:rPr>
              <w:t xml:space="preserve">., </w:t>
            </w:r>
            <w:r>
              <w:rPr>
                <w:rFonts w:ascii="Times New Roman" w:hAnsi="Times New Roman" w:cs="Times New Roman"/>
                <w:sz w:val="24"/>
                <w:szCs w:val="24"/>
              </w:rPr>
              <w:t>Nurkina</w:t>
            </w:r>
            <w:r w:rsidRPr="001B6BF5">
              <w:rPr>
                <w:rFonts w:ascii="Times New Roman" w:hAnsi="Times New Roman" w:cs="Times New Roman"/>
                <w:sz w:val="24"/>
                <w:szCs w:val="24"/>
              </w:rPr>
              <w:t xml:space="preserve"> </w:t>
            </w:r>
            <w:r>
              <w:rPr>
                <w:rFonts w:ascii="Times New Roman" w:hAnsi="Times New Roman" w:cs="Times New Roman"/>
                <w:sz w:val="24"/>
                <w:szCs w:val="24"/>
              </w:rPr>
              <w:t>Zh</w:t>
            </w:r>
            <w:r w:rsidRPr="001B6BF5">
              <w:rPr>
                <w:rFonts w:ascii="Times New Roman" w:hAnsi="Times New Roman" w:cs="Times New Roman"/>
                <w:sz w:val="24"/>
                <w:szCs w:val="24"/>
              </w:rPr>
              <w:t>.</w:t>
            </w:r>
            <w:r>
              <w:rPr>
                <w:rFonts w:ascii="Times New Roman" w:hAnsi="Times New Roman" w:cs="Times New Roman"/>
                <w:sz w:val="24"/>
                <w:szCs w:val="24"/>
              </w:rPr>
              <w:t>B</w:t>
            </w:r>
            <w:r w:rsidRPr="001B6BF5">
              <w:rPr>
                <w:rFonts w:ascii="Times New Roman" w:hAnsi="Times New Roman" w:cs="Times New Roman"/>
                <w:sz w:val="24"/>
                <w:szCs w:val="24"/>
              </w:rPr>
              <w:t>.</w:t>
            </w:r>
          </w:p>
        </w:tc>
        <w:tc>
          <w:tcPr>
            <w:tcW w:w="220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w:t>
            </w:r>
            <w:r w:rsidRPr="001B6BF5">
              <w:rPr>
                <w:rFonts w:ascii="Times New Roman" w:hAnsi="Times New Roman" w:cs="Times New Roman"/>
                <w:color w:val="000000"/>
                <w:sz w:val="24"/>
                <w:szCs w:val="24"/>
                <w:shd w:val="clear" w:color="auto" w:fill="FFFFFF"/>
              </w:rPr>
              <w:t>History</w:t>
            </w:r>
            <w:r w:rsidRPr="00FE5D5F">
              <w:rPr>
                <w:rFonts w:ascii="Times New Roman" w:hAnsi="Times New Roman" w:cs="Times New Roman"/>
                <w:color w:val="000000"/>
                <w:sz w:val="24"/>
                <w:szCs w:val="24"/>
                <w:shd w:val="clear" w:color="auto" w:fill="FFFFFF"/>
              </w:rPr>
              <w:t>»</w:t>
            </w:r>
          </w:p>
        </w:tc>
        <w:tc>
          <w:tcPr>
            <w:tcW w:w="1904" w:type="dxa"/>
          </w:tcPr>
          <w:p w:rsidR="001B6BF5" w:rsidRPr="00FE5D5F" w:rsidRDefault="001B6BF5" w:rsidP="001B6BF5">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1920" w:type="dxa"/>
          </w:tcPr>
          <w:p w:rsidR="001B6BF5" w:rsidRPr="00FE5D5F" w:rsidRDefault="001B6BF5" w:rsidP="001B6BF5">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2020</w:t>
            </w:r>
          </w:p>
        </w:tc>
      </w:tr>
      <w:tr w:rsidR="001B6BF5" w:rsidRPr="00FE5D5F" w:rsidTr="001B6BF5">
        <w:tc>
          <w:tcPr>
            <w:tcW w:w="51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7</w:t>
            </w:r>
          </w:p>
        </w:tc>
        <w:tc>
          <w:tcPr>
            <w:tcW w:w="2403"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Т</w:t>
            </w:r>
            <w:r>
              <w:rPr>
                <w:rFonts w:ascii="Times New Roman" w:hAnsi="Times New Roman" w:cs="Times New Roman"/>
                <w:sz w:val="24"/>
                <w:szCs w:val="24"/>
              </w:rPr>
              <w:t>olepbergenov G. M.</w:t>
            </w:r>
          </w:p>
        </w:tc>
        <w:tc>
          <w:tcPr>
            <w:tcW w:w="2208" w:type="dxa"/>
          </w:tcPr>
          <w:p w:rsidR="001B6BF5" w:rsidRPr="00FE5D5F" w:rsidRDefault="001B6BF5" w:rsidP="001B6BF5">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w:t>
            </w:r>
            <w:r w:rsidRPr="001B6BF5">
              <w:rPr>
                <w:rFonts w:ascii="Times New Roman" w:hAnsi="Times New Roman" w:cs="Times New Roman"/>
                <w:color w:val="000000"/>
                <w:sz w:val="24"/>
                <w:szCs w:val="24"/>
                <w:shd w:val="clear" w:color="auto" w:fill="FFFFFF"/>
              </w:rPr>
              <w:t>History</w:t>
            </w:r>
            <w:r w:rsidRPr="00FE5D5F">
              <w:rPr>
                <w:rFonts w:ascii="Times New Roman" w:hAnsi="Times New Roman" w:cs="Times New Roman"/>
                <w:color w:val="000000"/>
                <w:sz w:val="24"/>
                <w:szCs w:val="24"/>
                <w:shd w:val="clear" w:color="auto" w:fill="FFFFFF"/>
              </w:rPr>
              <w:t>»</w:t>
            </w:r>
          </w:p>
        </w:tc>
        <w:tc>
          <w:tcPr>
            <w:tcW w:w="1904" w:type="dxa"/>
          </w:tcPr>
          <w:p w:rsidR="001B6BF5" w:rsidRPr="00FE5D5F" w:rsidRDefault="001B6BF5" w:rsidP="001B6BF5">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1920" w:type="dxa"/>
          </w:tcPr>
          <w:p w:rsidR="001B6BF5" w:rsidRPr="00FE5D5F" w:rsidRDefault="001B6BF5" w:rsidP="001B6BF5">
            <w:pPr>
              <w:pStyle w:val="a6"/>
              <w:spacing w:line="20" w:lineRule="atLeast"/>
              <w:ind w:left="0"/>
              <w:rPr>
                <w:rFonts w:ascii="Times New Roman" w:hAnsi="Times New Roman" w:cs="Times New Roman"/>
                <w:sz w:val="24"/>
                <w:szCs w:val="24"/>
              </w:rPr>
            </w:pPr>
            <w:r>
              <w:rPr>
                <w:rFonts w:ascii="Times New Roman" w:hAnsi="Times New Roman" w:cs="Times New Roman"/>
                <w:sz w:val="24"/>
                <w:szCs w:val="24"/>
              </w:rPr>
              <w:t>2021</w:t>
            </w:r>
          </w:p>
        </w:tc>
      </w:tr>
    </w:tbl>
    <w:p w:rsidR="00FE5D5F" w:rsidRPr="00FE5D5F" w:rsidRDefault="00FE5D5F" w:rsidP="00FE5D5F">
      <w:pPr>
        <w:pStyle w:val="a6"/>
        <w:spacing w:line="20" w:lineRule="atLeast"/>
        <w:ind w:left="0" w:firstLine="567"/>
        <w:rPr>
          <w:rFonts w:ascii="Times New Roman" w:hAnsi="Times New Roman" w:cs="Times New Roman"/>
          <w:sz w:val="24"/>
          <w:szCs w:val="24"/>
        </w:rPr>
      </w:pPr>
    </w:p>
    <w:p w:rsidR="00227D3F" w:rsidRPr="00227D3F" w:rsidRDefault="00227D3F" w:rsidP="00227D3F">
      <w:pPr>
        <w:pStyle w:val="af3"/>
        <w:spacing w:line="20" w:lineRule="atLeast"/>
        <w:ind w:firstLine="567"/>
        <w:jc w:val="both"/>
        <w:rPr>
          <w:rFonts w:ascii="Times New Roman" w:eastAsiaTheme="minorHAnsi" w:hAnsi="Times New Roman" w:cs="Times New Roman"/>
          <w:b w:val="0"/>
          <w:bCs w:val="0"/>
          <w:sz w:val="24"/>
          <w:szCs w:val="24"/>
          <w:lang w:val="en-US"/>
        </w:rPr>
      </w:pPr>
      <w:r w:rsidRPr="00227D3F">
        <w:rPr>
          <w:rFonts w:ascii="Times New Roman" w:eastAsiaTheme="minorHAnsi" w:hAnsi="Times New Roman" w:cs="Times New Roman"/>
          <w:b w:val="0"/>
          <w:bCs w:val="0"/>
          <w:sz w:val="24"/>
          <w:szCs w:val="24"/>
          <w:lang w:val="en-US"/>
        </w:rPr>
        <w:t>The department introduced the practice of planning methodological activities of teachers on orders of the scientific library. To do this, every year the library compiles a list of disciplines that are insufficiently provided with literature.</w:t>
      </w:r>
    </w:p>
    <w:p w:rsidR="00CD61AE" w:rsidRDefault="00227D3F" w:rsidP="00227D3F">
      <w:pPr>
        <w:pStyle w:val="af3"/>
        <w:shd w:val="clear" w:color="auto" w:fill="auto"/>
        <w:spacing w:line="20" w:lineRule="atLeast"/>
        <w:ind w:firstLine="567"/>
        <w:jc w:val="both"/>
        <w:rPr>
          <w:rFonts w:ascii="Times New Roman" w:eastAsiaTheme="minorHAnsi" w:hAnsi="Times New Roman" w:cs="Times New Roman"/>
          <w:b w:val="0"/>
          <w:bCs w:val="0"/>
          <w:sz w:val="24"/>
          <w:szCs w:val="24"/>
          <w:lang w:val="en-US"/>
        </w:rPr>
      </w:pPr>
      <w:r w:rsidRPr="00227D3F">
        <w:rPr>
          <w:rFonts w:ascii="Times New Roman" w:eastAsiaTheme="minorHAnsi" w:hAnsi="Times New Roman" w:cs="Times New Roman"/>
          <w:b w:val="0"/>
          <w:bCs w:val="0"/>
          <w:sz w:val="24"/>
          <w:szCs w:val="24"/>
          <w:lang w:val="en-US"/>
        </w:rPr>
        <w:t>Electronic versions of educational and teaching aids developed by teachers of the department are regularly handed over to the media library of the Kokshetau University named after Sh. Ualikhanov. Over the past 5 years, more than 112 electronic textbooks and teaching aids have been prepared and submitted to the media library (Table 12).</w:t>
      </w:r>
    </w:p>
    <w:p w:rsidR="00227D3F" w:rsidRPr="00227D3F" w:rsidRDefault="00227D3F" w:rsidP="00227D3F">
      <w:pPr>
        <w:pStyle w:val="af3"/>
        <w:shd w:val="clear" w:color="auto" w:fill="auto"/>
        <w:spacing w:line="20" w:lineRule="atLeast"/>
        <w:ind w:firstLine="567"/>
        <w:jc w:val="both"/>
        <w:rPr>
          <w:rFonts w:ascii="Times New Roman" w:hAnsi="Times New Roman" w:cs="Times New Roman"/>
          <w:b w:val="0"/>
          <w:sz w:val="24"/>
          <w:szCs w:val="24"/>
          <w:lang w:val="en-US"/>
        </w:rPr>
      </w:pPr>
    </w:p>
    <w:p w:rsidR="00FE5D5F" w:rsidRPr="00227D3F" w:rsidRDefault="00227D3F" w:rsidP="00FE5D5F">
      <w:pPr>
        <w:pStyle w:val="af3"/>
        <w:shd w:val="clear" w:color="auto" w:fill="auto"/>
        <w:spacing w:line="20" w:lineRule="atLeast"/>
        <w:ind w:firstLine="567"/>
        <w:jc w:val="both"/>
        <w:rPr>
          <w:rFonts w:ascii="Times New Roman" w:hAnsi="Times New Roman" w:cs="Times New Roman"/>
          <w:b w:val="0"/>
          <w:sz w:val="24"/>
          <w:szCs w:val="24"/>
          <w:lang w:val="en-US"/>
        </w:rPr>
      </w:pPr>
      <w:r w:rsidRPr="00227D3F">
        <w:rPr>
          <w:rFonts w:ascii="Times New Roman" w:hAnsi="Times New Roman" w:cs="Times New Roman"/>
          <w:b w:val="0"/>
          <w:sz w:val="24"/>
          <w:szCs w:val="24"/>
          <w:lang w:val="en-US"/>
        </w:rPr>
        <w:t>Table 12 - Publication of educational and methodical literature at the department "History of Kazakhstan and Rukhani Zhangyru" for the last 5 years</w:t>
      </w:r>
    </w:p>
    <w:tbl>
      <w:tblPr>
        <w:tblW w:w="492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1"/>
        <w:gridCol w:w="1129"/>
        <w:gridCol w:w="1076"/>
        <w:gridCol w:w="1077"/>
        <w:gridCol w:w="1076"/>
        <w:gridCol w:w="1212"/>
        <w:gridCol w:w="1978"/>
      </w:tblGrid>
      <w:tr w:rsidR="00227D3F" w:rsidRPr="00FE5D5F" w:rsidTr="00227D3F">
        <w:tc>
          <w:tcPr>
            <w:tcW w:w="902" w:type="pct"/>
            <w:vMerge w:val="restar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p>
        </w:tc>
        <w:tc>
          <w:tcPr>
            <w:tcW w:w="1781" w:type="pct"/>
            <w:gridSpan w:val="3"/>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Training manuals</w:t>
            </w:r>
          </w:p>
        </w:tc>
        <w:tc>
          <w:tcPr>
            <w:tcW w:w="2317" w:type="pct"/>
            <w:gridSpan w:val="3"/>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r w:rsidRPr="00227D3F">
              <w:rPr>
                <w:rFonts w:ascii="Times New Roman" w:hAnsi="Times New Roman" w:cs="Times New Roman"/>
                <w:sz w:val="24"/>
                <w:szCs w:val="24"/>
                <w:lang w:val="kk-KZ"/>
              </w:rPr>
              <w:t>Educational and methodological complexes of disciplines</w:t>
            </w:r>
          </w:p>
        </w:tc>
      </w:tr>
      <w:tr w:rsidR="00227D3F" w:rsidRPr="00FE5D5F" w:rsidTr="00227D3F">
        <w:tc>
          <w:tcPr>
            <w:tcW w:w="902" w:type="pct"/>
            <w:vMerge/>
          </w:tcPr>
          <w:p w:rsidR="00227D3F" w:rsidRPr="00FE5D5F" w:rsidRDefault="00227D3F" w:rsidP="00FE5D5F">
            <w:pPr>
              <w:spacing w:line="20" w:lineRule="atLeast"/>
              <w:ind w:firstLine="567"/>
              <w:jc w:val="both"/>
              <w:rPr>
                <w:rFonts w:ascii="Times New Roman" w:hAnsi="Times New Roman" w:cs="Times New Roman"/>
                <w:sz w:val="24"/>
                <w:szCs w:val="24"/>
              </w:rPr>
            </w:pPr>
          </w:p>
        </w:tc>
        <w:tc>
          <w:tcPr>
            <w:tcW w:w="613" w:type="pct"/>
            <w:vAlign w:val="center"/>
          </w:tcPr>
          <w:p w:rsidR="00227D3F" w:rsidRPr="00FE5D5F" w:rsidRDefault="00227D3F" w:rsidP="00FE5D5F">
            <w:pPr>
              <w:spacing w:line="20" w:lineRule="atLeast"/>
              <w:jc w:val="both"/>
              <w:rPr>
                <w:rFonts w:ascii="Times New Roman" w:hAnsi="Times New Roman" w:cs="Times New Roman"/>
                <w:sz w:val="24"/>
                <w:szCs w:val="24"/>
              </w:rPr>
            </w:pPr>
            <w:r w:rsidRPr="00227D3F">
              <w:rPr>
                <w:rFonts w:ascii="Times New Roman" w:hAnsi="Times New Roman" w:cs="Times New Roman"/>
                <w:sz w:val="24"/>
                <w:szCs w:val="24"/>
                <w:lang w:val="kk-KZ"/>
              </w:rPr>
              <w:t>in Kazakh</w:t>
            </w:r>
          </w:p>
        </w:tc>
        <w:tc>
          <w:tcPr>
            <w:tcW w:w="584" w:type="pct"/>
            <w:vAlign w:val="center"/>
          </w:tcPr>
          <w:p w:rsidR="00227D3F" w:rsidRPr="00FE5D5F" w:rsidRDefault="00227D3F" w:rsidP="00FE5D5F">
            <w:pPr>
              <w:spacing w:line="20" w:lineRule="atLeast"/>
              <w:jc w:val="both"/>
              <w:rPr>
                <w:rFonts w:ascii="Times New Roman" w:hAnsi="Times New Roman" w:cs="Times New Roman"/>
                <w:sz w:val="24"/>
                <w:szCs w:val="24"/>
              </w:rPr>
            </w:pPr>
            <w:r w:rsidRPr="00227D3F">
              <w:rPr>
                <w:rFonts w:ascii="Times New Roman" w:hAnsi="Times New Roman" w:cs="Times New Roman"/>
                <w:sz w:val="24"/>
                <w:szCs w:val="24"/>
                <w:lang w:val="kk-KZ"/>
              </w:rPr>
              <w:t>in Russian</w:t>
            </w:r>
          </w:p>
        </w:tc>
        <w:tc>
          <w:tcPr>
            <w:tcW w:w="585" w:type="pct"/>
            <w:vAlign w:val="center"/>
          </w:tcPr>
          <w:p w:rsidR="00227D3F" w:rsidRPr="00227D3F" w:rsidRDefault="00227D3F" w:rsidP="00FE5D5F">
            <w:pPr>
              <w:spacing w:line="20" w:lineRule="atLeast"/>
              <w:jc w:val="both"/>
              <w:rPr>
                <w:rFonts w:ascii="Times New Roman" w:hAnsi="Times New Roman" w:cs="Times New Roman"/>
                <w:sz w:val="24"/>
                <w:szCs w:val="24"/>
              </w:rPr>
            </w:pPr>
            <w:r>
              <w:rPr>
                <w:rFonts w:ascii="Times New Roman" w:hAnsi="Times New Roman" w:cs="Times New Roman"/>
                <w:sz w:val="24"/>
                <w:szCs w:val="24"/>
              </w:rPr>
              <w:t>In English</w:t>
            </w:r>
          </w:p>
        </w:tc>
        <w:tc>
          <w:tcPr>
            <w:tcW w:w="584" w:type="pct"/>
            <w:vAlign w:val="center"/>
          </w:tcPr>
          <w:p w:rsidR="00227D3F" w:rsidRPr="00FE5D5F" w:rsidRDefault="00227D3F" w:rsidP="00FE5D5F">
            <w:pPr>
              <w:snapToGrid w:val="0"/>
              <w:spacing w:line="20" w:lineRule="atLeast"/>
              <w:ind w:right="-97"/>
              <w:jc w:val="both"/>
              <w:rPr>
                <w:rFonts w:ascii="Times New Roman" w:hAnsi="Times New Roman" w:cs="Times New Roman"/>
                <w:sz w:val="24"/>
                <w:szCs w:val="24"/>
                <w:lang w:val="kk-KZ"/>
              </w:rPr>
            </w:pPr>
            <w:r w:rsidRPr="00227D3F">
              <w:rPr>
                <w:rFonts w:ascii="Times New Roman" w:hAnsi="Times New Roman" w:cs="Times New Roman"/>
                <w:sz w:val="24"/>
                <w:szCs w:val="24"/>
                <w:lang w:val="kk-KZ"/>
              </w:rPr>
              <w:t>in Kazakh</w:t>
            </w:r>
          </w:p>
        </w:tc>
        <w:tc>
          <w:tcPr>
            <w:tcW w:w="658" w:type="pct"/>
            <w:vAlign w:val="center"/>
          </w:tcPr>
          <w:p w:rsidR="00227D3F" w:rsidRPr="00FE5D5F" w:rsidRDefault="00227D3F" w:rsidP="00FE5D5F">
            <w:pPr>
              <w:snapToGrid w:val="0"/>
              <w:spacing w:line="20" w:lineRule="atLeast"/>
              <w:ind w:right="-97"/>
              <w:jc w:val="both"/>
              <w:rPr>
                <w:rFonts w:ascii="Times New Roman" w:hAnsi="Times New Roman" w:cs="Times New Roman"/>
                <w:sz w:val="24"/>
                <w:szCs w:val="24"/>
                <w:lang w:val="kk-KZ"/>
              </w:rPr>
            </w:pPr>
            <w:r w:rsidRPr="00227D3F">
              <w:rPr>
                <w:rFonts w:ascii="Times New Roman" w:hAnsi="Times New Roman" w:cs="Times New Roman"/>
                <w:sz w:val="24"/>
                <w:szCs w:val="24"/>
                <w:lang w:val="kk-KZ"/>
              </w:rPr>
              <w:t>in Russian</w:t>
            </w:r>
          </w:p>
        </w:tc>
        <w:tc>
          <w:tcPr>
            <w:tcW w:w="1075" w:type="pct"/>
            <w:vAlign w:val="center"/>
          </w:tcPr>
          <w:p w:rsidR="00227D3F" w:rsidRPr="00FE5D5F" w:rsidRDefault="00227D3F" w:rsidP="00FE5D5F">
            <w:pPr>
              <w:snapToGrid w:val="0"/>
              <w:spacing w:line="20" w:lineRule="atLeast"/>
              <w:ind w:right="-9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 </w:t>
            </w:r>
            <w:r>
              <w:rPr>
                <w:rFonts w:ascii="Times New Roman" w:hAnsi="Times New Roman" w:cs="Times New Roman"/>
                <w:sz w:val="24"/>
                <w:szCs w:val="24"/>
              </w:rPr>
              <w:t>In English</w:t>
            </w:r>
          </w:p>
        </w:tc>
      </w:tr>
      <w:tr w:rsidR="00227D3F" w:rsidRPr="00FE5D5F" w:rsidTr="00227D3F">
        <w:tc>
          <w:tcPr>
            <w:tcW w:w="902" w:type="pct"/>
          </w:tcPr>
          <w:p w:rsidR="00227D3F" w:rsidRPr="00FE5D5F" w:rsidRDefault="00227D3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2018-2019</w:t>
            </w:r>
          </w:p>
        </w:tc>
        <w:tc>
          <w:tcPr>
            <w:tcW w:w="613"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3</w:t>
            </w:r>
          </w:p>
        </w:tc>
        <w:tc>
          <w:tcPr>
            <w:tcW w:w="584"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3</w:t>
            </w:r>
          </w:p>
        </w:tc>
        <w:tc>
          <w:tcPr>
            <w:tcW w:w="585"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p>
        </w:tc>
        <w:tc>
          <w:tcPr>
            <w:tcW w:w="584"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rPr>
            </w:pPr>
          </w:p>
        </w:tc>
        <w:tc>
          <w:tcPr>
            <w:tcW w:w="658"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c>
          <w:tcPr>
            <w:tcW w:w="1075"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p>
        </w:tc>
      </w:tr>
      <w:tr w:rsidR="00227D3F" w:rsidRPr="00FE5D5F" w:rsidTr="00227D3F">
        <w:tc>
          <w:tcPr>
            <w:tcW w:w="902" w:type="pct"/>
          </w:tcPr>
          <w:p w:rsidR="00227D3F" w:rsidRPr="00FE5D5F" w:rsidRDefault="00227D3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2019-2020</w:t>
            </w:r>
          </w:p>
        </w:tc>
        <w:tc>
          <w:tcPr>
            <w:tcW w:w="613"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4</w:t>
            </w:r>
          </w:p>
        </w:tc>
        <w:tc>
          <w:tcPr>
            <w:tcW w:w="584"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5</w:t>
            </w:r>
          </w:p>
        </w:tc>
        <w:tc>
          <w:tcPr>
            <w:tcW w:w="585"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p>
        </w:tc>
        <w:tc>
          <w:tcPr>
            <w:tcW w:w="584"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p>
        </w:tc>
        <w:tc>
          <w:tcPr>
            <w:tcW w:w="658"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9</w:t>
            </w:r>
          </w:p>
        </w:tc>
        <w:tc>
          <w:tcPr>
            <w:tcW w:w="1075"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p>
        </w:tc>
      </w:tr>
      <w:tr w:rsidR="00227D3F" w:rsidRPr="00FE5D5F" w:rsidTr="00227D3F">
        <w:tc>
          <w:tcPr>
            <w:tcW w:w="902" w:type="pct"/>
          </w:tcPr>
          <w:p w:rsidR="00227D3F" w:rsidRPr="00FE5D5F" w:rsidRDefault="00227D3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2020-2021</w:t>
            </w:r>
          </w:p>
        </w:tc>
        <w:tc>
          <w:tcPr>
            <w:tcW w:w="613" w:type="pct"/>
            <w:vAlign w:val="center"/>
          </w:tcPr>
          <w:p w:rsidR="00227D3F" w:rsidRPr="00FE5D5F" w:rsidRDefault="00227D3F" w:rsidP="00FE5D5F">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9</w:t>
            </w:r>
          </w:p>
        </w:tc>
        <w:tc>
          <w:tcPr>
            <w:tcW w:w="584"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4</w:t>
            </w:r>
          </w:p>
        </w:tc>
        <w:tc>
          <w:tcPr>
            <w:tcW w:w="585"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p>
        </w:tc>
        <w:tc>
          <w:tcPr>
            <w:tcW w:w="584"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c>
          <w:tcPr>
            <w:tcW w:w="658"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5</w:t>
            </w:r>
          </w:p>
        </w:tc>
        <w:tc>
          <w:tcPr>
            <w:tcW w:w="1075"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p>
        </w:tc>
      </w:tr>
      <w:tr w:rsidR="00227D3F" w:rsidRPr="00FE5D5F" w:rsidTr="00227D3F">
        <w:tc>
          <w:tcPr>
            <w:tcW w:w="902" w:type="pct"/>
          </w:tcPr>
          <w:p w:rsidR="00227D3F" w:rsidRPr="00FE5D5F" w:rsidRDefault="00227D3F" w:rsidP="00FE5D5F">
            <w:pPr>
              <w:spacing w:line="20" w:lineRule="atLeast"/>
              <w:jc w:val="both"/>
              <w:rPr>
                <w:rFonts w:ascii="Times New Roman" w:hAnsi="Times New Roman" w:cs="Times New Roman"/>
                <w:sz w:val="24"/>
                <w:szCs w:val="24"/>
              </w:rPr>
            </w:pPr>
            <w:r>
              <w:rPr>
                <w:rFonts w:ascii="Times New Roman" w:hAnsi="Times New Roman" w:cs="Times New Roman"/>
                <w:sz w:val="24"/>
                <w:szCs w:val="24"/>
              </w:rPr>
              <w:t>Total</w:t>
            </w:r>
          </w:p>
        </w:tc>
        <w:tc>
          <w:tcPr>
            <w:tcW w:w="613"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16</w:t>
            </w:r>
          </w:p>
        </w:tc>
        <w:tc>
          <w:tcPr>
            <w:tcW w:w="584"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12</w:t>
            </w:r>
          </w:p>
        </w:tc>
        <w:tc>
          <w:tcPr>
            <w:tcW w:w="585" w:type="pct"/>
            <w:vAlign w:val="center"/>
          </w:tcPr>
          <w:p w:rsidR="00227D3F" w:rsidRPr="00FE5D5F" w:rsidRDefault="00227D3F" w:rsidP="00FE5D5F">
            <w:pPr>
              <w:spacing w:line="20" w:lineRule="atLeast"/>
              <w:ind w:firstLine="567"/>
              <w:jc w:val="both"/>
              <w:rPr>
                <w:rFonts w:ascii="Times New Roman" w:hAnsi="Times New Roman" w:cs="Times New Roman"/>
                <w:sz w:val="24"/>
                <w:szCs w:val="24"/>
              </w:rPr>
            </w:pPr>
          </w:p>
        </w:tc>
        <w:tc>
          <w:tcPr>
            <w:tcW w:w="584"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c>
          <w:tcPr>
            <w:tcW w:w="658"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15</w:t>
            </w:r>
          </w:p>
        </w:tc>
        <w:tc>
          <w:tcPr>
            <w:tcW w:w="1075" w:type="pct"/>
            <w:vAlign w:val="center"/>
          </w:tcPr>
          <w:p w:rsidR="00227D3F" w:rsidRPr="00FE5D5F" w:rsidRDefault="00227D3F" w:rsidP="00FE5D5F">
            <w:pPr>
              <w:snapToGrid w:val="0"/>
              <w:spacing w:line="20" w:lineRule="atLeast"/>
              <w:ind w:right="-97" w:firstLine="567"/>
              <w:jc w:val="both"/>
              <w:rPr>
                <w:rFonts w:ascii="Times New Roman" w:hAnsi="Times New Roman" w:cs="Times New Roman"/>
                <w:sz w:val="24"/>
                <w:szCs w:val="24"/>
                <w:lang w:val="kk-KZ"/>
              </w:rPr>
            </w:pPr>
          </w:p>
        </w:tc>
      </w:tr>
    </w:tbl>
    <w:p w:rsidR="00FE5D5F" w:rsidRPr="00FE5D5F" w:rsidRDefault="00FE5D5F" w:rsidP="00FE5D5F">
      <w:pPr>
        <w:pStyle w:val="af3"/>
        <w:shd w:val="clear" w:color="auto" w:fill="auto"/>
        <w:spacing w:line="20" w:lineRule="atLeast"/>
        <w:jc w:val="both"/>
        <w:rPr>
          <w:rFonts w:ascii="Times New Roman" w:hAnsi="Times New Roman" w:cs="Times New Roman"/>
          <w:b w:val="0"/>
          <w:sz w:val="24"/>
          <w:szCs w:val="24"/>
        </w:rPr>
      </w:pP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The progress of the planned work in the individual plan is systematically reviewed at the meetings of the department, which is marked in special columns of the individual plan.</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xml:space="preserve">Every year, the form of the individual plan is revised in order to introduce works into it that ensure the actualization of pedagogical activity. </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xml:space="preserve">Every year, the teaching staff at the meetings of the departments reports on the implementation of individual plans. </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xml:space="preserve">Monitoring of the quality and effectiveness of teaching, evaluation of scientific works and performance of official duties by teachers are carried out by the heads of departments, deans of faculties, the Department of Academic Affairs and the Department of Science and International Relations by monitoring the implementation of the plans of departments and individual plans of teachers.  Deans and heads of departments monitor the preparation of educational and methodological complexes. The issues of improving the effectiveness of teaching are monitored by the Department of Academic Affairs, considered at meetings of departments, faculty councils, the Educational and Methodological Council, the Academic Council of the university, the rector's Office, where the activities of departments in this direction are analyzed and recommendations are developed. </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Also, an annual survey is conducted among students "Teacher through the eyes of students", the results of which are presented in Table 13.</w:t>
      </w:r>
    </w:p>
    <w:p w:rsidR="00FE5D5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Table 13 - Results of the questionnaire "Teacher through the eyes of students" on the department "History of Kazakhstan and Rukhani Zhangyru"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2"/>
        <w:gridCol w:w="3121"/>
        <w:gridCol w:w="3082"/>
      </w:tblGrid>
      <w:tr w:rsidR="00FE5D5F" w:rsidRPr="00FE5D5F" w:rsidTr="00227D3F">
        <w:tc>
          <w:tcPr>
            <w:tcW w:w="3142" w:type="dxa"/>
          </w:tcPr>
          <w:p w:rsidR="00FE5D5F" w:rsidRPr="00FE5D5F" w:rsidRDefault="00227D3F" w:rsidP="00FE5D5F">
            <w:pPr>
              <w:spacing w:line="20" w:lineRule="atLeast"/>
              <w:ind w:firstLine="567"/>
              <w:jc w:val="both"/>
              <w:rPr>
                <w:rFonts w:ascii="Times New Roman" w:eastAsia="Arial" w:hAnsi="Times New Roman" w:cs="Times New Roman"/>
                <w:sz w:val="24"/>
                <w:szCs w:val="24"/>
                <w:lang w:val="kk-KZ"/>
              </w:rPr>
            </w:pPr>
            <w:r w:rsidRPr="00B05FB6">
              <w:rPr>
                <w:rFonts w:ascii="Times New Roman" w:hAnsi="Times New Roman" w:cs="Times New Roman"/>
                <w:bCs/>
                <w:sz w:val="24"/>
                <w:szCs w:val="24"/>
              </w:rPr>
              <w:t>Academic year</w:t>
            </w:r>
          </w:p>
        </w:tc>
        <w:tc>
          <w:tcPr>
            <w:tcW w:w="3121" w:type="dxa"/>
          </w:tcPr>
          <w:p w:rsidR="00FE5D5F" w:rsidRPr="00FE5D5F" w:rsidRDefault="00227D3F" w:rsidP="00FE5D5F">
            <w:pPr>
              <w:spacing w:line="20" w:lineRule="atLeast"/>
              <w:ind w:firstLine="567"/>
              <w:jc w:val="both"/>
              <w:rPr>
                <w:rFonts w:ascii="Times New Roman" w:eastAsia="Arial" w:hAnsi="Times New Roman" w:cs="Times New Roman"/>
                <w:sz w:val="24"/>
                <w:szCs w:val="24"/>
                <w:lang w:val="kk-KZ"/>
              </w:rPr>
            </w:pPr>
            <w:r w:rsidRPr="00227D3F">
              <w:rPr>
                <w:rFonts w:ascii="Times New Roman" w:eastAsia="Arial" w:hAnsi="Times New Roman" w:cs="Times New Roman"/>
                <w:sz w:val="24"/>
                <w:szCs w:val="24"/>
                <w:lang w:val="kk-KZ"/>
              </w:rPr>
              <w:t>Average score</w:t>
            </w:r>
          </w:p>
        </w:tc>
        <w:tc>
          <w:tcPr>
            <w:tcW w:w="3082" w:type="dxa"/>
          </w:tcPr>
          <w:p w:rsidR="00FE5D5F" w:rsidRPr="00FE5D5F" w:rsidRDefault="00227D3F" w:rsidP="00FE5D5F">
            <w:pPr>
              <w:spacing w:line="20" w:lineRule="atLeast"/>
              <w:ind w:firstLine="567"/>
              <w:jc w:val="both"/>
              <w:rPr>
                <w:rFonts w:ascii="Times New Roman" w:eastAsia="Arial" w:hAnsi="Times New Roman" w:cs="Times New Roman"/>
                <w:sz w:val="24"/>
                <w:szCs w:val="24"/>
                <w:lang w:val="kk-KZ"/>
              </w:rPr>
            </w:pPr>
            <w:r w:rsidRPr="00227D3F">
              <w:rPr>
                <w:rFonts w:ascii="Times New Roman" w:eastAsia="Arial" w:hAnsi="Times New Roman" w:cs="Times New Roman"/>
                <w:sz w:val="24"/>
                <w:szCs w:val="24"/>
                <w:lang w:val="kk-KZ"/>
              </w:rPr>
              <w:t>Scale</w:t>
            </w:r>
          </w:p>
        </w:tc>
      </w:tr>
      <w:tr w:rsidR="00FE5D5F" w:rsidRPr="00FE5D5F" w:rsidTr="00227D3F">
        <w:tc>
          <w:tcPr>
            <w:tcW w:w="3142"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2018-2019</w:t>
            </w:r>
          </w:p>
        </w:tc>
        <w:tc>
          <w:tcPr>
            <w:tcW w:w="3121"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rPr>
              <w:t>90,26</w:t>
            </w:r>
          </w:p>
        </w:tc>
        <w:tc>
          <w:tcPr>
            <w:tcW w:w="3082" w:type="dxa"/>
          </w:tcPr>
          <w:p w:rsidR="00FE5D5F" w:rsidRPr="00FE5D5F" w:rsidRDefault="00227D3F" w:rsidP="00FE5D5F">
            <w:pPr>
              <w:spacing w:line="20" w:lineRule="atLeast"/>
              <w:ind w:firstLine="567"/>
              <w:jc w:val="both"/>
              <w:rPr>
                <w:rFonts w:ascii="Times New Roman" w:eastAsia="Arial" w:hAnsi="Times New Roman" w:cs="Times New Roman"/>
                <w:sz w:val="24"/>
                <w:szCs w:val="24"/>
              </w:rPr>
            </w:pPr>
            <w:r w:rsidRPr="00227D3F">
              <w:rPr>
                <w:rFonts w:ascii="Times New Roman" w:eastAsia="Arial" w:hAnsi="Times New Roman" w:cs="Times New Roman"/>
                <w:sz w:val="24"/>
                <w:szCs w:val="24"/>
                <w:lang w:val="kk-KZ"/>
              </w:rPr>
              <w:t>100 point</w:t>
            </w:r>
          </w:p>
        </w:tc>
      </w:tr>
      <w:tr w:rsidR="00227D3F" w:rsidRPr="00FE5D5F" w:rsidTr="00227D3F">
        <w:tc>
          <w:tcPr>
            <w:tcW w:w="3142" w:type="dxa"/>
          </w:tcPr>
          <w:p w:rsidR="00227D3F" w:rsidRPr="00FE5D5F" w:rsidRDefault="00227D3F" w:rsidP="00227D3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2019-2020</w:t>
            </w:r>
          </w:p>
        </w:tc>
        <w:tc>
          <w:tcPr>
            <w:tcW w:w="3121" w:type="dxa"/>
          </w:tcPr>
          <w:p w:rsidR="00227D3F" w:rsidRPr="00FE5D5F" w:rsidRDefault="00227D3F" w:rsidP="00227D3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94,86</w:t>
            </w:r>
          </w:p>
        </w:tc>
        <w:tc>
          <w:tcPr>
            <w:tcW w:w="3082" w:type="dxa"/>
          </w:tcPr>
          <w:p w:rsidR="00227D3F" w:rsidRPr="00227D3F" w:rsidRDefault="00227D3F" w:rsidP="00227D3F">
            <w:pPr>
              <w:spacing w:line="20" w:lineRule="atLeast"/>
              <w:ind w:firstLine="567"/>
              <w:jc w:val="both"/>
              <w:rPr>
                <w:rFonts w:ascii="Times New Roman" w:eastAsia="Arial" w:hAnsi="Times New Roman" w:cs="Times New Roman"/>
                <w:sz w:val="24"/>
                <w:szCs w:val="24"/>
                <w:lang w:val="kk-KZ"/>
              </w:rPr>
            </w:pPr>
            <w:r w:rsidRPr="00227D3F">
              <w:rPr>
                <w:rFonts w:ascii="Times New Roman" w:eastAsia="Arial" w:hAnsi="Times New Roman" w:cs="Times New Roman"/>
                <w:sz w:val="24"/>
                <w:szCs w:val="24"/>
                <w:lang w:val="kk-KZ"/>
              </w:rPr>
              <w:t>100 point</w:t>
            </w:r>
          </w:p>
        </w:tc>
      </w:tr>
      <w:tr w:rsidR="00227D3F" w:rsidRPr="00FE5D5F" w:rsidTr="00227D3F">
        <w:tc>
          <w:tcPr>
            <w:tcW w:w="3142" w:type="dxa"/>
          </w:tcPr>
          <w:p w:rsidR="00227D3F" w:rsidRPr="00FE5D5F" w:rsidRDefault="00227D3F" w:rsidP="00227D3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2020-2021</w:t>
            </w:r>
          </w:p>
        </w:tc>
        <w:tc>
          <w:tcPr>
            <w:tcW w:w="3121" w:type="dxa"/>
          </w:tcPr>
          <w:p w:rsidR="00227D3F" w:rsidRPr="00FE5D5F" w:rsidRDefault="00227D3F" w:rsidP="00227D3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98.26</w:t>
            </w:r>
          </w:p>
        </w:tc>
        <w:tc>
          <w:tcPr>
            <w:tcW w:w="3082" w:type="dxa"/>
          </w:tcPr>
          <w:p w:rsidR="00227D3F" w:rsidRPr="00227D3F" w:rsidRDefault="00227D3F" w:rsidP="00227D3F">
            <w:pPr>
              <w:spacing w:line="20" w:lineRule="atLeast"/>
              <w:ind w:firstLine="567"/>
              <w:jc w:val="both"/>
              <w:rPr>
                <w:rFonts w:ascii="Times New Roman" w:eastAsia="Arial" w:hAnsi="Times New Roman" w:cs="Times New Roman"/>
                <w:sz w:val="24"/>
                <w:szCs w:val="24"/>
                <w:lang w:val="kk-KZ"/>
              </w:rPr>
            </w:pPr>
            <w:r w:rsidRPr="00227D3F">
              <w:rPr>
                <w:rFonts w:ascii="Times New Roman" w:eastAsia="Arial" w:hAnsi="Times New Roman" w:cs="Times New Roman"/>
                <w:sz w:val="24"/>
                <w:szCs w:val="24"/>
                <w:lang w:val="kk-KZ"/>
              </w:rPr>
              <w:t>100 point</w:t>
            </w:r>
          </w:p>
        </w:tc>
      </w:tr>
    </w:tbl>
    <w:p w:rsidR="00FE5D5F" w:rsidRPr="00FE5D5F" w:rsidRDefault="00FE5D5F" w:rsidP="00FE5D5F">
      <w:pPr>
        <w:pStyle w:val="a6"/>
        <w:tabs>
          <w:tab w:val="left" w:pos="987"/>
        </w:tabs>
        <w:spacing w:line="20" w:lineRule="atLeast"/>
        <w:ind w:left="0" w:firstLine="567"/>
        <w:rPr>
          <w:rFonts w:ascii="Times New Roman" w:hAnsi="Times New Roman" w:cs="Times New Roman"/>
          <w:sz w:val="24"/>
          <w:szCs w:val="24"/>
        </w:rPr>
      </w:pP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xml:space="preserve">The departments have an internal control system. To do this, a schedule of mutual attendance of classes for semesters of the academic year is drawn up, the results of which are discussed at the meetings of the departments and recorded in the minutes. The schedule of open classes by the </w:t>
      </w:r>
      <w:r w:rsidRPr="00227D3F">
        <w:rPr>
          <w:rFonts w:ascii="Times New Roman" w:hAnsi="Times New Roman" w:cs="Times New Roman"/>
          <w:sz w:val="24"/>
          <w:szCs w:val="24"/>
        </w:rPr>
        <w:lastRenderedPageBreak/>
        <w:t>teachers of the department is also compiled. An open lesson is discussed and formalized by the protocol.</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xml:space="preserve">Based on the analysis of the classes attended at the departments, a corrective action plan is drawn up for the further development of the EP Development Plan. </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The progress of the planned work in the individual plan is systematically reviewed at the meetings of the department, which is marked in special columns of the individual plan. Every year, the form of the individual plan is revised in order to introduce works into it that ensure the actualization of pedagogical activity. Every year, the teaching staff at the meetings of the departments reports on the implementation of individual plans.  The current composition of accredited EP fully meets the requirements for its implementation.</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xml:space="preserve">Teachers of the department attend courses of pedagogical skills, and also when hiring pay attention to the availability of certificates of completion of professional development courses for a candidate who submits documents for vacant positions.  </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The website of the university in the section "Schools, Pedagogical Institute" provides information about the teachers of the department "History of Kazakhstan and Rukhani Zhangyru" with phone numbers and email addresses, there is a virtual reception. Interested persons can get information about the qualifications of teachers on the website, which provides data on teachers, on their professional development; also here you can find a list of major scientific papers, a list of disciplines read. (shokan.edu.kz)</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xml:space="preserve">Communication between stakeholders and the program management takes place mainly through personal meetings. The head of the department is at work every day, he is at the department until 18.00 hours. The analysis of compliance with the principle of accessibility of managers shows the sufficiency and reality of the organization of the work of the head. When documents requiring an immediate decision are received by the department, the persons responsible for this area of work carry out orders. There is no special approved schedule for the admission of interested persons by managers at the department. All job responsibilities of teachers and support staff are at the department in accordance with the regulations on the nomenclature. There is free access to them. Laboratory assistants are responsible for record keeping, who can show these documents on demand. </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xml:space="preserve">In connection with the transition to student-centered learning, teachers of the department "History of Kazakhstan and Rukhani Zhangyru" use modern and effective teaching methods aimed at actively involving students in the educational process, thereby increasing their independence and responsibility for learning outcomes. For example, such teaching methods as: </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xml:space="preserve">- critical thinking through reading and writing (compilation of clusters, comparative table "). Found out. I wanted to know", kubbism strategy, RAFT strategy, cinquain); </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game methods (role-playing, educational, business, reflexive, imitation, etc.);</w:t>
      </w:r>
    </w:p>
    <w:p w:rsidR="00227D3F" w:rsidRPr="00227D3F" w:rsidRDefault="00227D3F" w:rsidP="00227D3F">
      <w:pPr>
        <w:spacing w:line="20" w:lineRule="atLeast"/>
        <w:ind w:firstLine="567"/>
        <w:jc w:val="both"/>
        <w:rPr>
          <w:rFonts w:ascii="Times New Roman" w:hAnsi="Times New Roman" w:cs="Times New Roman"/>
          <w:sz w:val="24"/>
          <w:szCs w:val="24"/>
          <w:lang w:val="ru-RU"/>
        </w:rPr>
      </w:pPr>
      <w:r w:rsidRPr="00227D3F">
        <w:rPr>
          <w:rFonts w:ascii="Times New Roman" w:hAnsi="Times New Roman" w:cs="Times New Roman"/>
          <w:sz w:val="24"/>
          <w:szCs w:val="24"/>
          <w:lang w:val="ru-RU"/>
        </w:rPr>
        <w:t>- brainstorming;</w:t>
      </w:r>
    </w:p>
    <w:p w:rsidR="00227D3F" w:rsidRPr="00227D3F" w:rsidRDefault="00227D3F" w:rsidP="00227D3F">
      <w:pPr>
        <w:spacing w:line="20" w:lineRule="atLeast"/>
        <w:ind w:firstLine="567"/>
        <w:jc w:val="both"/>
        <w:rPr>
          <w:rFonts w:ascii="Times New Roman" w:hAnsi="Times New Roman" w:cs="Times New Roman"/>
          <w:sz w:val="24"/>
          <w:szCs w:val="24"/>
          <w:lang w:val="ru-RU"/>
        </w:rPr>
      </w:pPr>
      <w:r w:rsidRPr="00227D3F">
        <w:rPr>
          <w:rFonts w:ascii="Times New Roman" w:hAnsi="Times New Roman" w:cs="Times New Roman"/>
          <w:sz w:val="24"/>
          <w:szCs w:val="24"/>
          <w:lang w:val="ru-RU"/>
        </w:rPr>
        <w:t>- case study;</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collective cognitive activity;</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group work;</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video method;</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multimedia technology;</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round table;</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debates;</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educational discussion;</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a problematic method.</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ab/>
        <w:t xml:space="preserve">Not only traditional forms of education are used in the classroom, but also modern ones: </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integrated lecture;</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lecture together;</w:t>
      </w:r>
    </w:p>
    <w:p w:rsidR="00227D3F" w:rsidRPr="00227D3F" w:rsidRDefault="00227D3F" w:rsidP="00227D3F">
      <w:pPr>
        <w:spacing w:line="20" w:lineRule="atLeast"/>
        <w:ind w:firstLine="567"/>
        <w:jc w:val="both"/>
        <w:rPr>
          <w:rFonts w:ascii="Times New Roman" w:hAnsi="Times New Roman" w:cs="Times New Roman"/>
          <w:sz w:val="24"/>
          <w:szCs w:val="24"/>
        </w:rPr>
      </w:pPr>
      <w:r w:rsidRPr="00227D3F">
        <w:rPr>
          <w:rFonts w:ascii="Times New Roman" w:hAnsi="Times New Roman" w:cs="Times New Roman"/>
          <w:sz w:val="24"/>
          <w:szCs w:val="24"/>
        </w:rPr>
        <w:t>- problem lecture;</w:t>
      </w:r>
    </w:p>
    <w:p w:rsidR="00227D3F" w:rsidRPr="00227D3F" w:rsidRDefault="00227D3F" w:rsidP="00227D3F">
      <w:pPr>
        <w:spacing w:line="20" w:lineRule="atLeast"/>
        <w:ind w:firstLine="567"/>
        <w:jc w:val="both"/>
        <w:rPr>
          <w:rFonts w:ascii="Times New Roman" w:hAnsi="Times New Roman" w:cs="Times New Roman"/>
          <w:sz w:val="24"/>
          <w:szCs w:val="24"/>
          <w:lang w:val="ru-RU"/>
        </w:rPr>
      </w:pPr>
      <w:r w:rsidRPr="00227D3F">
        <w:rPr>
          <w:rFonts w:ascii="Times New Roman" w:hAnsi="Times New Roman" w:cs="Times New Roman"/>
          <w:sz w:val="24"/>
          <w:szCs w:val="24"/>
          <w:lang w:val="ru-RU"/>
        </w:rPr>
        <w:t>- lecture conversation;</w:t>
      </w:r>
    </w:p>
    <w:p w:rsidR="00227D3F" w:rsidRPr="00227D3F" w:rsidRDefault="00227D3F" w:rsidP="00227D3F">
      <w:pPr>
        <w:spacing w:line="20" w:lineRule="atLeast"/>
        <w:ind w:firstLine="567"/>
        <w:jc w:val="both"/>
        <w:rPr>
          <w:rFonts w:ascii="Times New Roman" w:hAnsi="Times New Roman" w:cs="Times New Roman"/>
          <w:sz w:val="24"/>
          <w:szCs w:val="24"/>
          <w:lang w:val="ru-RU"/>
        </w:rPr>
      </w:pPr>
      <w:r w:rsidRPr="00227D3F">
        <w:rPr>
          <w:rFonts w:ascii="Times New Roman" w:hAnsi="Times New Roman" w:cs="Times New Roman"/>
          <w:sz w:val="24"/>
          <w:szCs w:val="24"/>
          <w:lang w:val="ru-RU"/>
        </w:rPr>
        <w:t>- training seminar;</w:t>
      </w:r>
    </w:p>
    <w:p w:rsidR="00227D3F" w:rsidRDefault="00227D3F" w:rsidP="00227D3F">
      <w:pPr>
        <w:spacing w:line="20" w:lineRule="atLeast"/>
        <w:ind w:firstLine="567"/>
        <w:jc w:val="both"/>
        <w:rPr>
          <w:rFonts w:ascii="Times New Roman" w:hAnsi="Times New Roman" w:cs="Times New Roman"/>
          <w:sz w:val="24"/>
          <w:szCs w:val="24"/>
          <w:lang w:val="ru-RU"/>
        </w:rPr>
      </w:pPr>
      <w:r w:rsidRPr="00227D3F">
        <w:rPr>
          <w:rFonts w:ascii="Times New Roman" w:hAnsi="Times New Roman" w:cs="Times New Roman"/>
          <w:sz w:val="24"/>
          <w:szCs w:val="24"/>
          <w:lang w:val="ru-RU"/>
        </w:rPr>
        <w:lastRenderedPageBreak/>
        <w:t>- seminar-press conference.</w:t>
      </w:r>
    </w:p>
    <w:p w:rsidR="00227D3F" w:rsidRPr="00227D3F" w:rsidRDefault="00227D3F" w:rsidP="00227D3F">
      <w:pPr>
        <w:spacing w:line="20" w:lineRule="atLeast"/>
        <w:ind w:firstLine="186"/>
        <w:jc w:val="both"/>
        <w:rPr>
          <w:rFonts w:ascii="Times New Roman" w:hAnsi="Times New Roman" w:cs="Times New Roman"/>
          <w:sz w:val="24"/>
          <w:szCs w:val="24"/>
        </w:rPr>
      </w:pPr>
      <w:r w:rsidRPr="00227D3F">
        <w:rPr>
          <w:rFonts w:ascii="Times New Roman" w:hAnsi="Times New Roman" w:cs="Times New Roman"/>
          <w:sz w:val="24"/>
          <w:szCs w:val="24"/>
        </w:rPr>
        <w:t xml:space="preserve">Such methods make it possible to include a student in an active position to unlock their potential, develop critical thinking and personal skills of students. A creative atmosphere is created in the classroom and a positive attitude towards students is formed on the part of teachers. This approach is based on the principles of interaction, activity of trainees, reliance on group experience, mandatory feedback. </w:t>
      </w:r>
    </w:p>
    <w:p w:rsidR="00227D3F" w:rsidRPr="00227D3F" w:rsidRDefault="00227D3F" w:rsidP="00227D3F">
      <w:pPr>
        <w:spacing w:line="20" w:lineRule="atLeast"/>
        <w:ind w:firstLine="186"/>
        <w:jc w:val="both"/>
        <w:rPr>
          <w:rFonts w:ascii="Times New Roman" w:hAnsi="Times New Roman" w:cs="Times New Roman"/>
          <w:sz w:val="24"/>
          <w:szCs w:val="24"/>
        </w:rPr>
      </w:pPr>
      <w:r w:rsidRPr="00227D3F">
        <w:rPr>
          <w:rFonts w:ascii="Times New Roman" w:hAnsi="Times New Roman" w:cs="Times New Roman"/>
          <w:sz w:val="24"/>
          <w:szCs w:val="24"/>
        </w:rPr>
        <w:t xml:space="preserve">At the same time, once every three years, teachers conduct an open lesson or a master class. </w:t>
      </w:r>
    </w:p>
    <w:p w:rsidR="00227D3F" w:rsidRPr="00227D3F" w:rsidRDefault="00227D3F" w:rsidP="00227D3F">
      <w:pPr>
        <w:spacing w:line="20" w:lineRule="atLeast"/>
        <w:ind w:firstLine="186"/>
        <w:jc w:val="both"/>
        <w:rPr>
          <w:rFonts w:ascii="Times New Roman" w:hAnsi="Times New Roman" w:cs="Times New Roman"/>
          <w:sz w:val="24"/>
          <w:szCs w:val="24"/>
        </w:rPr>
      </w:pPr>
      <w:r w:rsidRPr="00227D3F">
        <w:rPr>
          <w:rFonts w:ascii="Times New Roman" w:hAnsi="Times New Roman" w:cs="Times New Roman"/>
          <w:sz w:val="24"/>
          <w:szCs w:val="24"/>
        </w:rPr>
        <w:t xml:space="preserve">At the departments, leading teachers annually take various advanced training courses. In order to motivate teachers, the EP management organizes domestic and foreign internships, trainings, advanced training courses at RIPKSO "Orleu", CPM NIS, seminars, scientific and practical conferences, coordinates for the participation of teaching staff in the competition "The Best University teacher", grant projects of GPFIIR, various scholarship programs.  From among the teachers at the department there are 1 holder of the title "The best teacher of the university" (Bekseitova A.T., 2012,). </w:t>
      </w:r>
    </w:p>
    <w:p w:rsidR="00227D3F" w:rsidRPr="00227D3F" w:rsidRDefault="00227D3F" w:rsidP="00227D3F">
      <w:pPr>
        <w:spacing w:line="20" w:lineRule="atLeast"/>
        <w:ind w:firstLine="186"/>
        <w:jc w:val="both"/>
        <w:rPr>
          <w:rFonts w:ascii="Times New Roman" w:hAnsi="Times New Roman" w:cs="Times New Roman"/>
          <w:sz w:val="24"/>
          <w:szCs w:val="24"/>
        </w:rPr>
      </w:pPr>
      <w:r w:rsidRPr="00227D3F">
        <w:rPr>
          <w:rFonts w:ascii="Times New Roman" w:hAnsi="Times New Roman" w:cs="Times New Roman"/>
          <w:sz w:val="24"/>
          <w:szCs w:val="24"/>
        </w:rPr>
        <w:t xml:space="preserve">Many teachers take language courses in order to improve a foreign language, since teaching requires three languages. Every year, the Institute of Advanced Training and Retraining of Personnel at the Kokshetau University named after Sh. Ualikhanov organizes various advanced training courses for the purpose of high-quality training of students and exchange of experiences of foreign scientists. </w:t>
      </w:r>
    </w:p>
    <w:p w:rsidR="00FE5D5F" w:rsidRDefault="00227D3F" w:rsidP="00227D3F">
      <w:pPr>
        <w:spacing w:line="20" w:lineRule="atLeast"/>
        <w:ind w:firstLine="186"/>
        <w:jc w:val="both"/>
        <w:rPr>
          <w:rFonts w:ascii="Times New Roman" w:hAnsi="Times New Roman" w:cs="Times New Roman"/>
          <w:sz w:val="24"/>
          <w:szCs w:val="24"/>
        </w:rPr>
      </w:pPr>
      <w:r w:rsidRPr="00227D3F">
        <w:rPr>
          <w:rFonts w:ascii="Times New Roman" w:hAnsi="Times New Roman" w:cs="Times New Roman"/>
          <w:sz w:val="24"/>
          <w:szCs w:val="24"/>
        </w:rPr>
        <w:t>Thus, professional development by teachers of departments accredited by the EP for five years is shown in Table 14</w:t>
      </w:r>
      <w:r>
        <w:rPr>
          <w:rFonts w:ascii="Times New Roman" w:hAnsi="Times New Roman" w:cs="Times New Roman"/>
          <w:sz w:val="24"/>
          <w:szCs w:val="24"/>
        </w:rPr>
        <w:t>.</w:t>
      </w:r>
    </w:p>
    <w:p w:rsidR="00227D3F" w:rsidRPr="00227D3F" w:rsidRDefault="00227D3F" w:rsidP="00227D3F">
      <w:pPr>
        <w:spacing w:line="20" w:lineRule="atLeast"/>
        <w:ind w:firstLine="186"/>
        <w:jc w:val="both"/>
        <w:rPr>
          <w:rFonts w:ascii="Times New Roman" w:hAnsi="Times New Roman" w:cs="Times New Roman"/>
          <w:sz w:val="24"/>
          <w:szCs w:val="24"/>
        </w:rPr>
      </w:pPr>
    </w:p>
    <w:p w:rsidR="00FE5D5F" w:rsidRPr="00CD61AE" w:rsidRDefault="00227D3F" w:rsidP="00FE5D5F">
      <w:pPr>
        <w:spacing w:line="20" w:lineRule="atLeast"/>
        <w:ind w:firstLine="186"/>
        <w:jc w:val="both"/>
        <w:rPr>
          <w:rFonts w:ascii="Times New Roman" w:hAnsi="Times New Roman" w:cs="Times New Roman"/>
          <w:sz w:val="24"/>
          <w:szCs w:val="24"/>
          <w:lang w:val="ru-RU"/>
        </w:rPr>
      </w:pPr>
      <w:r w:rsidRPr="00227D3F">
        <w:rPr>
          <w:rFonts w:ascii="Times New Roman" w:hAnsi="Times New Roman" w:cs="Times New Roman"/>
          <w:sz w:val="24"/>
          <w:szCs w:val="24"/>
        </w:rPr>
        <w:t>Table 14</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843"/>
        <w:gridCol w:w="4678"/>
        <w:gridCol w:w="2155"/>
      </w:tblGrid>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w:t>
            </w:r>
          </w:p>
        </w:tc>
        <w:tc>
          <w:tcPr>
            <w:tcW w:w="1843" w:type="dxa"/>
          </w:tcPr>
          <w:p w:rsidR="00FE5D5F" w:rsidRPr="00FE5D5F" w:rsidRDefault="00696D78" w:rsidP="00FE5D5F">
            <w:pPr>
              <w:tabs>
                <w:tab w:val="num" w:pos="6173"/>
              </w:tabs>
              <w:spacing w:line="2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Date</w:t>
            </w:r>
          </w:p>
        </w:tc>
        <w:tc>
          <w:tcPr>
            <w:tcW w:w="4678" w:type="dxa"/>
          </w:tcPr>
          <w:p w:rsidR="00FE5D5F" w:rsidRPr="00FE5D5F" w:rsidRDefault="00696D78" w:rsidP="00FE5D5F">
            <w:pPr>
              <w:tabs>
                <w:tab w:val="num" w:pos="6173"/>
              </w:tabs>
              <w:spacing w:line="2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rPr>
              <w:t>Courses</w:t>
            </w:r>
          </w:p>
          <w:p w:rsidR="00FE5D5F" w:rsidRPr="00FE5D5F" w:rsidRDefault="00FE5D5F" w:rsidP="00FE5D5F">
            <w:pPr>
              <w:tabs>
                <w:tab w:val="num" w:pos="6173"/>
              </w:tabs>
              <w:spacing w:line="20" w:lineRule="atLeast"/>
              <w:rPr>
                <w:rFonts w:ascii="Times New Roman" w:hAnsi="Times New Roman" w:cs="Times New Roman"/>
                <w:color w:val="000000"/>
                <w:sz w:val="24"/>
                <w:szCs w:val="24"/>
              </w:rPr>
            </w:pPr>
          </w:p>
        </w:tc>
        <w:tc>
          <w:tcPr>
            <w:tcW w:w="2155" w:type="dxa"/>
          </w:tcPr>
          <w:p w:rsidR="00FE5D5F" w:rsidRPr="00FE5D5F" w:rsidRDefault="00696D78" w:rsidP="00FE5D5F">
            <w:pPr>
              <w:tabs>
                <w:tab w:val="left" w:pos="2193"/>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Full name of teachers</w:t>
            </w:r>
          </w:p>
        </w:tc>
      </w:tr>
      <w:tr w:rsidR="00FE5D5F" w:rsidRPr="00EF45D2"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1.</w:t>
            </w:r>
          </w:p>
        </w:tc>
        <w:tc>
          <w:tcPr>
            <w:tcW w:w="1843" w:type="dxa"/>
            <w:vAlign w:val="center"/>
          </w:tcPr>
          <w:p w:rsidR="00696D78" w:rsidRPr="00696D78" w:rsidRDefault="00696D78" w:rsidP="00696D78">
            <w:pPr>
              <w:tabs>
                <w:tab w:val="num" w:pos="6173"/>
              </w:tabs>
              <w:spacing w:line="20" w:lineRule="atLeast"/>
              <w:jc w:val="center"/>
              <w:rPr>
                <w:rFonts w:ascii="Times New Roman" w:hAnsi="Times New Roman" w:cs="Times New Roman"/>
                <w:color w:val="000000"/>
                <w:sz w:val="24"/>
                <w:szCs w:val="24"/>
                <w:lang w:val="kk-KZ"/>
              </w:rPr>
            </w:pPr>
            <w:r w:rsidRPr="00696D78">
              <w:rPr>
                <w:rFonts w:ascii="Times New Roman" w:hAnsi="Times New Roman" w:cs="Times New Roman"/>
                <w:color w:val="000000"/>
                <w:sz w:val="24"/>
                <w:szCs w:val="24"/>
                <w:lang w:val="kk-KZ"/>
              </w:rPr>
              <w:t>January 22 –</w:t>
            </w:r>
          </w:p>
          <w:p w:rsidR="00FE5D5F" w:rsidRPr="00FE5D5F" w:rsidRDefault="00696D78" w:rsidP="00696D78">
            <w:pPr>
              <w:tabs>
                <w:tab w:val="num" w:pos="6173"/>
              </w:tabs>
              <w:spacing w:line="20" w:lineRule="atLeast"/>
              <w:jc w:val="center"/>
              <w:rPr>
                <w:rFonts w:ascii="Times New Roman" w:hAnsi="Times New Roman" w:cs="Times New Roman"/>
                <w:color w:val="000000"/>
                <w:sz w:val="24"/>
                <w:szCs w:val="24"/>
                <w:lang w:val="kk-KZ"/>
              </w:rPr>
            </w:pPr>
            <w:r w:rsidRPr="00696D78">
              <w:rPr>
                <w:rFonts w:ascii="Times New Roman" w:hAnsi="Times New Roman" w:cs="Times New Roman"/>
                <w:color w:val="000000"/>
                <w:sz w:val="24"/>
                <w:szCs w:val="24"/>
                <w:lang w:val="kk-KZ"/>
              </w:rPr>
              <w:t>February</w:t>
            </w:r>
            <w:r>
              <w:rPr>
                <w:rFonts w:ascii="Times New Roman" w:hAnsi="Times New Roman" w:cs="Times New Roman"/>
                <w:color w:val="000000"/>
                <w:sz w:val="24"/>
                <w:szCs w:val="24"/>
              </w:rPr>
              <w:t xml:space="preserve"> 2</w:t>
            </w:r>
            <w:r w:rsidRPr="00696D78">
              <w:rPr>
                <w:rFonts w:ascii="Times New Roman" w:hAnsi="Times New Roman" w:cs="Times New Roman"/>
                <w:color w:val="000000"/>
                <w:sz w:val="24"/>
                <w:szCs w:val="24"/>
                <w:lang w:val="kk-KZ"/>
              </w:rPr>
              <w:t xml:space="preserve"> 2018</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tc>
        <w:tc>
          <w:tcPr>
            <w:tcW w:w="4678" w:type="dxa"/>
          </w:tcPr>
          <w:p w:rsidR="00FE5D5F" w:rsidRPr="00FE5D5F" w:rsidRDefault="00FE5D5F" w:rsidP="00FE5D5F">
            <w:pPr>
              <w:tabs>
                <w:tab w:val="num" w:pos="6173"/>
              </w:tabs>
              <w:spacing w:line="20" w:lineRule="atLeast"/>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Курсы повышения квалификации «Жаңартылған білім беру мазмұның жаңарту бағдарламасын жүзеге асыруға арналған біліктілікті арттыру».</w:t>
            </w:r>
          </w:p>
          <w:p w:rsidR="00FE5D5F" w:rsidRPr="00FE5D5F" w:rsidRDefault="00696D78" w:rsidP="00FE5D5F">
            <w:pPr>
              <w:tabs>
                <w:tab w:val="num" w:pos="6173"/>
              </w:tabs>
              <w:spacing w:line="20" w:lineRule="atLeast"/>
              <w:rPr>
                <w:rFonts w:ascii="Times New Roman" w:hAnsi="Times New Roman" w:cs="Times New Roman"/>
                <w:color w:val="000000"/>
                <w:sz w:val="24"/>
                <w:szCs w:val="24"/>
                <w:lang w:val="kk-KZ"/>
              </w:rPr>
            </w:pPr>
            <w:r w:rsidRPr="00696D78">
              <w:rPr>
                <w:rFonts w:ascii="Times New Roman" w:hAnsi="Times New Roman" w:cs="Times New Roman"/>
                <w:color w:val="000000"/>
                <w:sz w:val="24"/>
                <w:szCs w:val="24"/>
              </w:rPr>
              <w:t xml:space="preserve">Kokshetau, KSU named after Sh. </w:t>
            </w:r>
            <w:r w:rsidRPr="00696D78">
              <w:rPr>
                <w:rFonts w:ascii="Times New Roman" w:hAnsi="Times New Roman" w:cs="Times New Roman"/>
                <w:color w:val="000000"/>
                <w:sz w:val="24"/>
                <w:szCs w:val="24"/>
                <w:lang w:val="ru-RU"/>
              </w:rPr>
              <w:t>Ualikhanov</w:t>
            </w:r>
          </w:p>
        </w:tc>
        <w:tc>
          <w:tcPr>
            <w:tcW w:w="2155" w:type="dxa"/>
          </w:tcPr>
          <w:p w:rsidR="00696D78" w:rsidRPr="00696D78" w:rsidRDefault="00696D78" w:rsidP="00696D78">
            <w:pPr>
              <w:tabs>
                <w:tab w:val="left" w:pos="2193"/>
                <w:tab w:val="num" w:pos="6173"/>
              </w:tabs>
              <w:spacing w:line="20" w:lineRule="atLeast"/>
              <w:rPr>
                <w:rFonts w:ascii="Times New Roman" w:hAnsi="Times New Roman" w:cs="Times New Roman"/>
                <w:color w:val="000000"/>
                <w:sz w:val="24"/>
                <w:szCs w:val="24"/>
                <w:lang w:val="ru-RU"/>
              </w:rPr>
            </w:pPr>
            <w:r w:rsidRPr="00696D78">
              <w:rPr>
                <w:rFonts w:ascii="Times New Roman" w:hAnsi="Times New Roman" w:cs="Times New Roman"/>
                <w:color w:val="000000"/>
                <w:sz w:val="24"/>
                <w:szCs w:val="24"/>
                <w:lang w:val="ru-RU"/>
              </w:rPr>
              <w:t>Zubayraeva G.B.</w:t>
            </w:r>
          </w:p>
          <w:p w:rsidR="00FE5D5F" w:rsidRPr="00FE5D5F" w:rsidRDefault="00696D78" w:rsidP="00696D78">
            <w:pPr>
              <w:tabs>
                <w:tab w:val="left" w:pos="2193"/>
                <w:tab w:val="num" w:pos="6173"/>
              </w:tabs>
              <w:spacing w:line="20" w:lineRule="atLeast"/>
              <w:rPr>
                <w:rFonts w:ascii="Times New Roman" w:hAnsi="Times New Roman" w:cs="Times New Roman"/>
                <w:color w:val="000000"/>
                <w:sz w:val="24"/>
                <w:szCs w:val="24"/>
                <w:lang w:val="kk-KZ"/>
              </w:rPr>
            </w:pPr>
            <w:r w:rsidRPr="00696D78">
              <w:rPr>
                <w:rFonts w:ascii="Times New Roman" w:hAnsi="Times New Roman" w:cs="Times New Roman"/>
                <w:color w:val="000000"/>
                <w:sz w:val="24"/>
                <w:szCs w:val="24"/>
                <w:lang w:val="ru-RU"/>
              </w:rPr>
              <w:t>Mukhamedzhanova Zh.M.</w:t>
            </w:r>
          </w:p>
        </w:tc>
      </w:tr>
      <w:tr w:rsidR="00FE5D5F" w:rsidRPr="00FE5D5F" w:rsidTr="00696D78">
        <w:trPr>
          <w:trHeight w:val="1340"/>
        </w:trPr>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2.</w:t>
            </w:r>
          </w:p>
        </w:tc>
        <w:tc>
          <w:tcPr>
            <w:tcW w:w="1843" w:type="dxa"/>
            <w:vAlign w:val="center"/>
          </w:tcPr>
          <w:p w:rsidR="00FE5D5F" w:rsidRPr="00FE5D5F" w:rsidRDefault="00696D78" w:rsidP="00FE5D5F">
            <w:pPr>
              <w:tabs>
                <w:tab w:val="num" w:pos="6173"/>
              </w:tabs>
              <w:spacing w:line="20" w:lineRule="atLeast"/>
              <w:jc w:val="center"/>
              <w:rPr>
                <w:rFonts w:ascii="Times New Roman" w:hAnsi="Times New Roman" w:cs="Times New Roman"/>
                <w:color w:val="000000"/>
                <w:sz w:val="24"/>
                <w:szCs w:val="24"/>
              </w:rPr>
            </w:pPr>
            <w:r w:rsidRPr="00696D78">
              <w:rPr>
                <w:rFonts w:ascii="Times New Roman" w:hAnsi="Times New Roman" w:cs="Times New Roman"/>
                <w:color w:val="000000"/>
                <w:sz w:val="24"/>
                <w:szCs w:val="24"/>
              </w:rPr>
              <w:t>October 2018</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tc>
        <w:tc>
          <w:tcPr>
            <w:tcW w:w="4678" w:type="dxa"/>
          </w:tcPr>
          <w:p w:rsidR="00FE5D5F" w:rsidRPr="00696D78" w:rsidRDefault="00696D78" w:rsidP="00FE5D5F">
            <w:pPr>
              <w:tabs>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Completion of postgraduate studies at Omsk State Pedagogical University. Diploma with the qualification of "researcher" in the specialty 09.00.13 "Philosophical anthropology, philosophy of culture"</w:t>
            </w:r>
          </w:p>
        </w:tc>
        <w:tc>
          <w:tcPr>
            <w:tcW w:w="2155" w:type="dxa"/>
          </w:tcPr>
          <w:p w:rsidR="00FE5D5F" w:rsidRPr="00FE5D5F" w:rsidRDefault="00FE5D5F" w:rsidP="00696D78">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w:t>
            </w:r>
            <w:r w:rsidR="00696D78">
              <w:rPr>
                <w:rFonts w:ascii="Times New Roman" w:hAnsi="Times New Roman" w:cs="Times New Roman"/>
                <w:color w:val="000000"/>
                <w:sz w:val="24"/>
                <w:szCs w:val="24"/>
              </w:rPr>
              <w:t>o</w:t>
            </w:r>
            <w:r w:rsidRPr="00FE5D5F">
              <w:rPr>
                <w:rFonts w:ascii="Times New Roman" w:hAnsi="Times New Roman" w:cs="Times New Roman"/>
                <w:color w:val="000000"/>
                <w:sz w:val="24"/>
                <w:szCs w:val="24"/>
              </w:rPr>
              <w:t>к</w:t>
            </w:r>
            <w:r w:rsidR="00696D78">
              <w:rPr>
                <w:rFonts w:ascii="Times New Roman" w:hAnsi="Times New Roman" w:cs="Times New Roman"/>
                <w:color w:val="000000"/>
                <w:sz w:val="24"/>
                <w:szCs w:val="24"/>
              </w:rPr>
              <w:t>usheva N</w:t>
            </w:r>
            <w:r w:rsidRPr="00FE5D5F">
              <w:rPr>
                <w:rFonts w:ascii="Times New Roman" w:hAnsi="Times New Roman" w:cs="Times New Roman"/>
                <w:color w:val="000000"/>
                <w:sz w:val="24"/>
                <w:szCs w:val="24"/>
              </w:rPr>
              <w:t>.Е.</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3.</w:t>
            </w:r>
          </w:p>
        </w:tc>
        <w:tc>
          <w:tcPr>
            <w:tcW w:w="1843" w:type="dxa"/>
            <w:vAlign w:val="center"/>
          </w:tcPr>
          <w:p w:rsidR="00FE5D5F" w:rsidRPr="00FE5D5F" w:rsidRDefault="00696D78" w:rsidP="00FE5D5F">
            <w:pPr>
              <w:tabs>
                <w:tab w:val="num" w:pos="6173"/>
              </w:tabs>
              <w:spacing w:line="20" w:lineRule="atLeast"/>
              <w:jc w:val="center"/>
              <w:rPr>
                <w:rFonts w:ascii="Times New Roman" w:hAnsi="Times New Roman" w:cs="Times New Roman"/>
                <w:color w:val="000000"/>
                <w:sz w:val="24"/>
                <w:szCs w:val="24"/>
                <w:lang w:val="kk-KZ"/>
              </w:rPr>
            </w:pPr>
            <w:r w:rsidRPr="00696D78">
              <w:rPr>
                <w:rFonts w:ascii="Times New Roman" w:hAnsi="Times New Roman" w:cs="Times New Roman"/>
                <w:color w:val="000000"/>
                <w:sz w:val="24"/>
                <w:szCs w:val="24"/>
                <w:lang w:val="kk-KZ"/>
              </w:rPr>
              <w:t>November</w:t>
            </w:r>
            <w:r>
              <w:rPr>
                <w:rFonts w:ascii="Times New Roman" w:hAnsi="Times New Roman" w:cs="Times New Roman"/>
                <w:color w:val="000000"/>
                <w:sz w:val="24"/>
                <w:szCs w:val="24"/>
              </w:rPr>
              <w:t xml:space="preserve"> </w:t>
            </w:r>
            <w:r w:rsidR="00FE5D5F" w:rsidRPr="00FE5D5F">
              <w:rPr>
                <w:rFonts w:ascii="Times New Roman" w:hAnsi="Times New Roman" w:cs="Times New Roman"/>
                <w:color w:val="000000"/>
                <w:sz w:val="24"/>
                <w:szCs w:val="24"/>
                <w:lang w:val="kk-KZ"/>
              </w:rPr>
              <w:t xml:space="preserve">2018 </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tc>
        <w:tc>
          <w:tcPr>
            <w:tcW w:w="4678" w:type="dxa"/>
          </w:tcPr>
          <w:p w:rsidR="00FE5D5F" w:rsidRPr="00FE5D5F" w:rsidRDefault="00FE5D5F" w:rsidP="00FE5D5F">
            <w:pPr>
              <w:tabs>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Workshop «Contemporary International Relations between Kazakhstan-Iran and  Kazakhstan-India» (in total: 72 hours)</w:t>
            </w:r>
          </w:p>
          <w:p w:rsidR="00FE5D5F" w:rsidRPr="00FE5D5F" w:rsidRDefault="00FE5D5F" w:rsidP="00FE5D5F">
            <w:pPr>
              <w:tabs>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L.N. Gumilyov Eurasian National University</w:t>
            </w:r>
          </w:p>
        </w:tc>
        <w:tc>
          <w:tcPr>
            <w:tcW w:w="2155" w:type="dxa"/>
          </w:tcPr>
          <w:p w:rsidR="00FE5D5F" w:rsidRPr="00FE5D5F" w:rsidRDefault="00696D78" w:rsidP="00FE5D5F">
            <w:pPr>
              <w:tabs>
                <w:tab w:val="left" w:pos="2193"/>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Kushpaeva A.B.</w:t>
            </w:r>
          </w:p>
        </w:tc>
      </w:tr>
      <w:tr w:rsidR="00696D78" w:rsidRPr="00FE5D5F" w:rsidTr="00681BF4">
        <w:tc>
          <w:tcPr>
            <w:tcW w:w="675" w:type="dxa"/>
          </w:tcPr>
          <w:p w:rsidR="00696D78" w:rsidRPr="00FE5D5F" w:rsidRDefault="00696D78" w:rsidP="00696D78">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4</w:t>
            </w:r>
          </w:p>
        </w:tc>
        <w:tc>
          <w:tcPr>
            <w:tcW w:w="1843" w:type="dxa"/>
          </w:tcPr>
          <w:p w:rsidR="00696D78" w:rsidRPr="00FE5D5F" w:rsidRDefault="00696D78" w:rsidP="00696D78">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07.06.2</w:t>
            </w:r>
            <w:r>
              <w:rPr>
                <w:rFonts w:ascii="Times New Roman" w:hAnsi="Times New Roman" w:cs="Times New Roman"/>
                <w:sz w:val="24"/>
                <w:szCs w:val="24"/>
                <w:lang w:val="kk-KZ"/>
              </w:rPr>
              <w:t>019</w:t>
            </w:r>
          </w:p>
        </w:tc>
        <w:tc>
          <w:tcPr>
            <w:tcW w:w="4678" w:type="dxa"/>
          </w:tcPr>
          <w:p w:rsidR="00696D78" w:rsidRPr="00FE5D5F" w:rsidRDefault="00696D78" w:rsidP="00696D78">
            <w:pPr>
              <w:spacing w:line="20" w:lineRule="atLeast"/>
              <w:rPr>
                <w:rFonts w:ascii="Times New Roman" w:hAnsi="Times New Roman" w:cs="Times New Roman"/>
                <w:sz w:val="24"/>
                <w:szCs w:val="24"/>
                <w:lang w:val="kk-KZ"/>
              </w:rPr>
            </w:pPr>
            <w:r w:rsidRPr="00696D78">
              <w:rPr>
                <w:rFonts w:ascii="Times New Roman" w:hAnsi="Times New Roman" w:cs="Times New Roman"/>
                <w:sz w:val="24"/>
                <w:szCs w:val="24"/>
                <w:lang w:val="kk-KZ"/>
              </w:rPr>
              <w:t>Advanced training courses - Distance learning technologies in higher education. KSU Certificate No. 672, 72 hours</w:t>
            </w:r>
          </w:p>
        </w:tc>
        <w:tc>
          <w:tcPr>
            <w:tcW w:w="2155" w:type="dxa"/>
          </w:tcPr>
          <w:p w:rsidR="00696D78" w:rsidRPr="00696D78" w:rsidRDefault="00696D78" w:rsidP="00696D78">
            <w:pPr>
              <w:rPr>
                <w:rFonts w:ascii="Times New Roman" w:hAnsi="Times New Roman" w:cs="Times New Roman"/>
                <w:color w:val="000000"/>
                <w:sz w:val="24"/>
                <w:szCs w:val="24"/>
              </w:rPr>
            </w:pPr>
            <w:r w:rsidRPr="00696D78">
              <w:rPr>
                <w:rFonts w:ascii="Times New Roman" w:hAnsi="Times New Roman" w:cs="Times New Roman"/>
                <w:color w:val="000000"/>
                <w:sz w:val="24"/>
                <w:szCs w:val="24"/>
              </w:rPr>
              <w:t>Elamanova A.B.</w:t>
            </w:r>
          </w:p>
        </w:tc>
      </w:tr>
      <w:tr w:rsidR="00696D78" w:rsidRPr="00FE5D5F" w:rsidTr="00681BF4">
        <w:tc>
          <w:tcPr>
            <w:tcW w:w="675" w:type="dxa"/>
          </w:tcPr>
          <w:p w:rsidR="00696D78" w:rsidRPr="00FE5D5F" w:rsidRDefault="00696D78" w:rsidP="00696D78">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5</w:t>
            </w:r>
          </w:p>
        </w:tc>
        <w:tc>
          <w:tcPr>
            <w:tcW w:w="1843" w:type="dxa"/>
          </w:tcPr>
          <w:p w:rsidR="00696D78" w:rsidRPr="00FE5D5F" w:rsidRDefault="00696D78" w:rsidP="00696D78">
            <w:pPr>
              <w:spacing w:line="20" w:lineRule="atLeast"/>
              <w:rPr>
                <w:rFonts w:ascii="Times New Roman" w:hAnsi="Times New Roman" w:cs="Times New Roman"/>
                <w:sz w:val="24"/>
                <w:szCs w:val="24"/>
                <w:lang w:val="kk-KZ"/>
              </w:rPr>
            </w:pPr>
            <w:r>
              <w:rPr>
                <w:rFonts w:ascii="Times New Roman" w:hAnsi="Times New Roman" w:cs="Times New Roman"/>
                <w:sz w:val="24"/>
                <w:szCs w:val="24"/>
                <w:lang w:val="kk-KZ"/>
              </w:rPr>
              <w:t>21.06.2019</w:t>
            </w:r>
          </w:p>
        </w:tc>
        <w:tc>
          <w:tcPr>
            <w:tcW w:w="4678" w:type="dxa"/>
          </w:tcPr>
          <w:p w:rsidR="00696D78" w:rsidRPr="00FE5D5F" w:rsidRDefault="00696D78" w:rsidP="00696D78">
            <w:pPr>
              <w:spacing w:line="20" w:lineRule="atLeast"/>
              <w:rPr>
                <w:rFonts w:ascii="Times New Roman" w:hAnsi="Times New Roman" w:cs="Times New Roman"/>
                <w:sz w:val="24"/>
                <w:szCs w:val="24"/>
                <w:lang w:val="kk-KZ"/>
              </w:rPr>
            </w:pPr>
            <w:r w:rsidRPr="00696D78">
              <w:rPr>
                <w:rFonts w:ascii="Times New Roman" w:hAnsi="Times New Roman" w:cs="Times New Roman"/>
                <w:sz w:val="24"/>
                <w:szCs w:val="24"/>
                <w:lang w:val="kk-KZ"/>
              </w:rPr>
              <w:t xml:space="preserve">Advanced training courses: </w:t>
            </w:r>
            <w:r w:rsidRPr="00FE5D5F">
              <w:rPr>
                <w:rFonts w:ascii="Times New Roman" w:hAnsi="Times New Roman" w:cs="Times New Roman"/>
                <w:sz w:val="24"/>
                <w:szCs w:val="24"/>
                <w:lang w:val="kk-KZ"/>
              </w:rPr>
              <w:t xml:space="preserve">«Жаңартылған білім беру мазмұны аясындағы жоғары оқу орындарындағы заманауи педагогикалық технологиялар». </w:t>
            </w:r>
            <w:r w:rsidRPr="00696D78">
              <w:rPr>
                <w:rFonts w:ascii="Times New Roman" w:hAnsi="Times New Roman" w:cs="Times New Roman"/>
                <w:sz w:val="24"/>
                <w:szCs w:val="24"/>
                <w:lang w:val="kk-KZ"/>
              </w:rPr>
              <w:t>Branch of JSC NCPC Orleu.Certificate No. 03207. 260 h</w:t>
            </w:r>
          </w:p>
        </w:tc>
        <w:tc>
          <w:tcPr>
            <w:tcW w:w="2155" w:type="dxa"/>
          </w:tcPr>
          <w:p w:rsidR="00696D78" w:rsidRPr="00696D78" w:rsidRDefault="00696D78" w:rsidP="00696D78">
            <w:pPr>
              <w:rPr>
                <w:rFonts w:ascii="Times New Roman" w:hAnsi="Times New Roman" w:cs="Times New Roman"/>
                <w:color w:val="000000"/>
                <w:sz w:val="24"/>
                <w:szCs w:val="24"/>
              </w:rPr>
            </w:pPr>
            <w:r w:rsidRPr="00696D78">
              <w:rPr>
                <w:rFonts w:ascii="Times New Roman" w:hAnsi="Times New Roman" w:cs="Times New Roman"/>
                <w:color w:val="000000"/>
                <w:sz w:val="24"/>
                <w:szCs w:val="24"/>
              </w:rPr>
              <w:t>Elamanova A.B.</w:t>
            </w:r>
          </w:p>
        </w:tc>
      </w:tr>
      <w:tr w:rsidR="00696D78" w:rsidRPr="00FE5D5F" w:rsidTr="00681BF4">
        <w:tc>
          <w:tcPr>
            <w:tcW w:w="675" w:type="dxa"/>
          </w:tcPr>
          <w:p w:rsidR="00696D78" w:rsidRPr="00FE5D5F" w:rsidRDefault="00696D78" w:rsidP="00696D78">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6</w:t>
            </w:r>
          </w:p>
        </w:tc>
        <w:tc>
          <w:tcPr>
            <w:tcW w:w="1843" w:type="dxa"/>
          </w:tcPr>
          <w:p w:rsidR="00696D78" w:rsidRPr="00FE5D5F" w:rsidRDefault="00696D78" w:rsidP="00696D78">
            <w:pPr>
              <w:spacing w:line="20" w:lineRule="atLeast"/>
              <w:rPr>
                <w:rFonts w:ascii="Times New Roman" w:hAnsi="Times New Roman" w:cs="Times New Roman"/>
                <w:sz w:val="24"/>
                <w:szCs w:val="24"/>
                <w:lang w:val="kk-KZ"/>
              </w:rPr>
            </w:pPr>
            <w:r w:rsidRPr="00696D78">
              <w:rPr>
                <w:rFonts w:ascii="Times New Roman" w:hAnsi="Times New Roman" w:cs="Times New Roman"/>
                <w:sz w:val="24"/>
                <w:szCs w:val="24"/>
                <w:lang w:val="kk-KZ"/>
              </w:rPr>
              <w:t>August 15-29, 2019</w:t>
            </w:r>
          </w:p>
        </w:tc>
        <w:tc>
          <w:tcPr>
            <w:tcW w:w="4678" w:type="dxa"/>
          </w:tcPr>
          <w:p w:rsidR="00696D78" w:rsidRPr="00FE5D5F" w:rsidRDefault="00696D78" w:rsidP="00696D78">
            <w:pPr>
              <w:spacing w:line="20" w:lineRule="atLeast"/>
              <w:rPr>
                <w:rFonts w:ascii="Times New Roman" w:hAnsi="Times New Roman" w:cs="Times New Roman"/>
                <w:sz w:val="24"/>
                <w:szCs w:val="24"/>
                <w:lang w:val="kk-KZ"/>
              </w:rPr>
            </w:pPr>
            <w:r w:rsidRPr="00696D78">
              <w:rPr>
                <w:rFonts w:ascii="Times New Roman" w:hAnsi="Times New Roman" w:cs="Times New Roman"/>
                <w:sz w:val="24"/>
                <w:szCs w:val="24"/>
                <w:lang w:val="kk-KZ"/>
              </w:rPr>
              <w:t>Advanced training courses :Theory and practice of tourism and local history activities in the education system of the city ofKokshetau, Certificate No. 804, 72h</w:t>
            </w:r>
          </w:p>
        </w:tc>
        <w:tc>
          <w:tcPr>
            <w:tcW w:w="2155" w:type="dxa"/>
          </w:tcPr>
          <w:p w:rsidR="00696D78" w:rsidRPr="00696D78" w:rsidRDefault="00696D78" w:rsidP="00696D78">
            <w:pPr>
              <w:rPr>
                <w:rFonts w:ascii="Times New Roman" w:hAnsi="Times New Roman" w:cs="Times New Roman"/>
                <w:color w:val="000000"/>
                <w:sz w:val="24"/>
                <w:szCs w:val="24"/>
              </w:rPr>
            </w:pPr>
            <w:r w:rsidRPr="00696D78">
              <w:rPr>
                <w:rFonts w:ascii="Times New Roman" w:hAnsi="Times New Roman" w:cs="Times New Roman"/>
                <w:color w:val="000000"/>
                <w:sz w:val="24"/>
                <w:szCs w:val="24"/>
              </w:rPr>
              <w:t>Elamanova A.B.</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7</w:t>
            </w:r>
          </w:p>
        </w:tc>
        <w:tc>
          <w:tcPr>
            <w:tcW w:w="1843" w:type="dxa"/>
            <w:vAlign w:val="center"/>
          </w:tcPr>
          <w:p w:rsidR="00FE5D5F" w:rsidRPr="00FE5D5F" w:rsidRDefault="00696D78" w:rsidP="00FE5D5F">
            <w:pPr>
              <w:tabs>
                <w:tab w:val="num" w:pos="6173"/>
              </w:tabs>
              <w:spacing w:line="20" w:lineRule="atLeast"/>
              <w:jc w:val="center"/>
              <w:rPr>
                <w:rFonts w:ascii="Times New Roman" w:hAnsi="Times New Roman" w:cs="Times New Roman"/>
                <w:color w:val="000000"/>
                <w:sz w:val="24"/>
                <w:szCs w:val="24"/>
              </w:rPr>
            </w:pPr>
            <w:r w:rsidRPr="00696D78">
              <w:rPr>
                <w:rFonts w:ascii="Times New Roman" w:hAnsi="Times New Roman" w:cs="Times New Roman"/>
                <w:color w:val="000000"/>
                <w:sz w:val="24"/>
                <w:szCs w:val="24"/>
              </w:rPr>
              <w:t xml:space="preserve">January 8-11, </w:t>
            </w:r>
            <w:r w:rsidRPr="00696D78">
              <w:rPr>
                <w:rFonts w:ascii="Times New Roman" w:hAnsi="Times New Roman" w:cs="Times New Roman"/>
                <w:color w:val="000000"/>
                <w:sz w:val="24"/>
                <w:szCs w:val="24"/>
              </w:rPr>
              <w:lastRenderedPageBreak/>
              <w:t>2019</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tc>
        <w:tc>
          <w:tcPr>
            <w:tcW w:w="4678" w:type="dxa"/>
          </w:tcPr>
          <w:p w:rsidR="00696D78" w:rsidRPr="00696D78" w:rsidRDefault="00696D78" w:rsidP="00696D78">
            <w:pPr>
              <w:tabs>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lastRenderedPageBreak/>
              <w:t xml:space="preserve">Advanced training courses for young teachers </w:t>
            </w:r>
            <w:r w:rsidRPr="00696D78">
              <w:rPr>
                <w:rFonts w:ascii="Times New Roman" w:hAnsi="Times New Roman" w:cs="Times New Roman"/>
                <w:color w:val="000000"/>
                <w:sz w:val="24"/>
                <w:szCs w:val="24"/>
              </w:rPr>
              <w:lastRenderedPageBreak/>
              <w:t>under the program "Modern pedagogical technologies in higher education"</w:t>
            </w:r>
          </w:p>
          <w:p w:rsidR="00FE5D5F" w:rsidRPr="00FE5D5F" w:rsidRDefault="00696D78" w:rsidP="00696D78">
            <w:pPr>
              <w:tabs>
                <w:tab w:val="num" w:pos="6173"/>
              </w:tabs>
              <w:spacing w:line="20" w:lineRule="atLeast"/>
              <w:rPr>
                <w:rFonts w:ascii="Times New Roman" w:hAnsi="Times New Roman" w:cs="Times New Roman"/>
                <w:color w:val="000000"/>
                <w:sz w:val="24"/>
                <w:szCs w:val="24"/>
                <w:lang w:val="ru-RU"/>
              </w:rPr>
            </w:pPr>
            <w:r w:rsidRPr="00696D78">
              <w:rPr>
                <w:rFonts w:ascii="Times New Roman" w:hAnsi="Times New Roman" w:cs="Times New Roman"/>
                <w:color w:val="000000"/>
                <w:sz w:val="24"/>
                <w:szCs w:val="24"/>
              </w:rPr>
              <w:t xml:space="preserve">Kokshetau, KSU named after Sh. </w:t>
            </w:r>
            <w:r w:rsidRPr="00696D78">
              <w:rPr>
                <w:rFonts w:ascii="Times New Roman" w:hAnsi="Times New Roman" w:cs="Times New Roman"/>
                <w:color w:val="000000"/>
                <w:sz w:val="24"/>
                <w:szCs w:val="24"/>
                <w:lang w:val="ru-RU"/>
              </w:rPr>
              <w:t>Ualikhanov</w:t>
            </w:r>
          </w:p>
        </w:tc>
        <w:tc>
          <w:tcPr>
            <w:tcW w:w="2155" w:type="dxa"/>
          </w:tcPr>
          <w:p w:rsidR="00FE5D5F" w:rsidRPr="00FE5D5F" w:rsidRDefault="00696D78" w:rsidP="00FE5D5F">
            <w:pPr>
              <w:tabs>
                <w:tab w:val="left" w:pos="2193"/>
                <w:tab w:val="num" w:pos="6173"/>
              </w:tabs>
              <w:spacing w:line="20" w:lineRule="atLeast"/>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Ualiev</w:t>
            </w:r>
            <w:r w:rsidR="00FE5D5F" w:rsidRPr="00FE5D5F">
              <w:rPr>
                <w:rFonts w:ascii="Times New Roman" w:hAnsi="Times New Roman" w:cs="Times New Roman"/>
                <w:color w:val="000000"/>
                <w:sz w:val="24"/>
                <w:szCs w:val="24"/>
              </w:rPr>
              <w:t xml:space="preserve"> Т.А.</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lastRenderedPageBreak/>
              <w:t>8.</w:t>
            </w:r>
          </w:p>
        </w:tc>
        <w:tc>
          <w:tcPr>
            <w:tcW w:w="1843" w:type="dxa"/>
            <w:vAlign w:val="center"/>
          </w:tcPr>
          <w:p w:rsidR="00FE5D5F" w:rsidRPr="00FE5D5F" w:rsidRDefault="00696D78" w:rsidP="00FE5D5F">
            <w:pPr>
              <w:tabs>
                <w:tab w:val="num" w:pos="6173"/>
              </w:tabs>
              <w:spacing w:line="20" w:lineRule="atLeast"/>
              <w:jc w:val="center"/>
              <w:rPr>
                <w:rFonts w:ascii="Times New Roman" w:hAnsi="Times New Roman" w:cs="Times New Roman"/>
                <w:color w:val="000000"/>
                <w:sz w:val="24"/>
                <w:szCs w:val="24"/>
              </w:rPr>
            </w:pPr>
            <w:r w:rsidRPr="00696D78">
              <w:rPr>
                <w:rFonts w:ascii="Times New Roman" w:hAnsi="Times New Roman" w:cs="Times New Roman"/>
                <w:color w:val="000000"/>
                <w:sz w:val="24"/>
                <w:szCs w:val="24"/>
              </w:rPr>
              <w:t>April 5-13 , 2019</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tc>
        <w:tc>
          <w:tcPr>
            <w:tcW w:w="4678" w:type="dxa"/>
          </w:tcPr>
          <w:p w:rsidR="00696D78" w:rsidRPr="00696D78" w:rsidRDefault="00696D78" w:rsidP="00696D78">
            <w:pPr>
              <w:tabs>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Training course "Distance learning technologies"</w:t>
            </w:r>
          </w:p>
          <w:p w:rsidR="00FE5D5F" w:rsidRPr="00FE5D5F" w:rsidRDefault="00696D78" w:rsidP="00696D78">
            <w:pPr>
              <w:tabs>
                <w:tab w:val="num" w:pos="6173"/>
              </w:tabs>
              <w:spacing w:line="20" w:lineRule="atLeast"/>
              <w:rPr>
                <w:rFonts w:ascii="Times New Roman" w:hAnsi="Times New Roman" w:cs="Times New Roman"/>
                <w:color w:val="000000"/>
                <w:sz w:val="24"/>
                <w:szCs w:val="24"/>
                <w:lang w:val="ru-RU"/>
              </w:rPr>
            </w:pPr>
            <w:r w:rsidRPr="00696D78">
              <w:rPr>
                <w:rFonts w:ascii="Times New Roman" w:hAnsi="Times New Roman" w:cs="Times New Roman"/>
                <w:color w:val="000000"/>
                <w:sz w:val="24"/>
                <w:szCs w:val="24"/>
              </w:rPr>
              <w:t xml:space="preserve">Kokshetau, KSU named after Sh. </w:t>
            </w:r>
            <w:r w:rsidRPr="00696D78">
              <w:rPr>
                <w:rFonts w:ascii="Times New Roman" w:hAnsi="Times New Roman" w:cs="Times New Roman"/>
                <w:color w:val="000000"/>
                <w:sz w:val="24"/>
                <w:szCs w:val="24"/>
                <w:lang w:val="ru-RU"/>
              </w:rPr>
              <w:t>Ualikhanov</w:t>
            </w:r>
          </w:p>
        </w:tc>
        <w:tc>
          <w:tcPr>
            <w:tcW w:w="2155" w:type="dxa"/>
          </w:tcPr>
          <w:p w:rsidR="00696D78" w:rsidRPr="00696D78" w:rsidRDefault="00696D78" w:rsidP="00696D78">
            <w:pPr>
              <w:tabs>
                <w:tab w:val="left" w:pos="2193"/>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Abdrakhmanova S.A.</w:t>
            </w:r>
          </w:p>
          <w:p w:rsidR="00696D78" w:rsidRPr="00696D78" w:rsidRDefault="00696D78" w:rsidP="00696D78">
            <w:pPr>
              <w:tabs>
                <w:tab w:val="left" w:pos="2193"/>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Akhmetova G.B.</w:t>
            </w:r>
          </w:p>
          <w:p w:rsidR="00696D78" w:rsidRPr="00696D78" w:rsidRDefault="00696D78" w:rsidP="00696D78">
            <w:pPr>
              <w:tabs>
                <w:tab w:val="left" w:pos="2193"/>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Zhusupova R.K.</w:t>
            </w:r>
          </w:p>
          <w:p w:rsidR="00696D78" w:rsidRPr="00696D78" w:rsidRDefault="00696D78" w:rsidP="00696D78">
            <w:pPr>
              <w:tabs>
                <w:tab w:val="left" w:pos="2193"/>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Idrisov R.A.</w:t>
            </w:r>
          </w:p>
          <w:p w:rsidR="00FE5D5F" w:rsidRPr="00FE5D5F" w:rsidRDefault="00696D78" w:rsidP="00696D78">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w:t>
            </w:r>
            <w:r>
              <w:rPr>
                <w:rFonts w:ascii="Times New Roman" w:hAnsi="Times New Roman" w:cs="Times New Roman"/>
                <w:color w:val="000000"/>
                <w:sz w:val="24"/>
                <w:szCs w:val="24"/>
              </w:rPr>
              <w:t>o</w:t>
            </w:r>
            <w:r w:rsidRPr="00FE5D5F">
              <w:rPr>
                <w:rFonts w:ascii="Times New Roman" w:hAnsi="Times New Roman" w:cs="Times New Roman"/>
                <w:color w:val="000000"/>
                <w:sz w:val="24"/>
                <w:szCs w:val="24"/>
              </w:rPr>
              <w:t>к</w:t>
            </w:r>
            <w:r>
              <w:rPr>
                <w:rFonts w:ascii="Times New Roman" w:hAnsi="Times New Roman" w:cs="Times New Roman"/>
                <w:color w:val="000000"/>
                <w:sz w:val="24"/>
                <w:szCs w:val="24"/>
              </w:rPr>
              <w:t>usheva N</w:t>
            </w:r>
            <w:r w:rsidRPr="00FE5D5F">
              <w:rPr>
                <w:rFonts w:ascii="Times New Roman" w:hAnsi="Times New Roman" w:cs="Times New Roman"/>
                <w:color w:val="000000"/>
                <w:sz w:val="24"/>
                <w:szCs w:val="24"/>
              </w:rPr>
              <w:t>.Е.</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13.</w:t>
            </w:r>
          </w:p>
        </w:tc>
        <w:tc>
          <w:tcPr>
            <w:tcW w:w="1843" w:type="dxa"/>
            <w:vAlign w:val="center"/>
          </w:tcPr>
          <w:p w:rsidR="00FE5D5F" w:rsidRPr="00FE5D5F" w:rsidRDefault="00696D78" w:rsidP="00FE5D5F">
            <w:pPr>
              <w:tabs>
                <w:tab w:val="num" w:pos="6173"/>
              </w:tabs>
              <w:spacing w:line="20" w:lineRule="atLeast"/>
              <w:jc w:val="center"/>
              <w:rPr>
                <w:rFonts w:ascii="Times New Roman" w:hAnsi="Times New Roman" w:cs="Times New Roman"/>
                <w:color w:val="000000"/>
                <w:sz w:val="24"/>
                <w:szCs w:val="24"/>
                <w:lang w:val="kk-KZ"/>
              </w:rPr>
            </w:pPr>
            <w:r w:rsidRPr="00696D78">
              <w:rPr>
                <w:rFonts w:ascii="Times New Roman" w:hAnsi="Times New Roman" w:cs="Times New Roman"/>
                <w:color w:val="000000"/>
                <w:sz w:val="24"/>
                <w:szCs w:val="24"/>
                <w:lang w:val="kk-KZ"/>
              </w:rPr>
              <w:t>June 7, 2019</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tc>
        <w:tc>
          <w:tcPr>
            <w:tcW w:w="4678" w:type="dxa"/>
          </w:tcPr>
          <w:p w:rsidR="00696D78" w:rsidRPr="00696D78" w:rsidRDefault="00696D78" w:rsidP="00696D78">
            <w:pPr>
              <w:tabs>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Advanced training courses in the amount of 72 hours on the topic "Distance learning technologies in higher education"</w:t>
            </w:r>
          </w:p>
          <w:p w:rsidR="00FE5D5F" w:rsidRPr="00FE5D5F" w:rsidRDefault="00696D78" w:rsidP="00696D78">
            <w:pPr>
              <w:tabs>
                <w:tab w:val="num" w:pos="6173"/>
              </w:tabs>
              <w:spacing w:line="20" w:lineRule="atLeast"/>
              <w:rPr>
                <w:rFonts w:ascii="Times New Roman" w:hAnsi="Times New Roman" w:cs="Times New Roman"/>
                <w:color w:val="000000"/>
                <w:sz w:val="24"/>
                <w:szCs w:val="24"/>
                <w:lang w:val="ru-RU"/>
              </w:rPr>
            </w:pPr>
            <w:r w:rsidRPr="00696D78">
              <w:rPr>
                <w:rFonts w:ascii="Times New Roman" w:hAnsi="Times New Roman" w:cs="Times New Roman"/>
                <w:color w:val="000000"/>
                <w:sz w:val="24"/>
                <w:szCs w:val="24"/>
              </w:rPr>
              <w:t xml:space="preserve">Kokshetau, KSU named after Sh. </w:t>
            </w:r>
            <w:r w:rsidRPr="00696D78">
              <w:rPr>
                <w:rFonts w:ascii="Times New Roman" w:hAnsi="Times New Roman" w:cs="Times New Roman"/>
                <w:color w:val="000000"/>
                <w:sz w:val="24"/>
                <w:szCs w:val="24"/>
                <w:lang w:val="ru-RU"/>
              </w:rPr>
              <w:t>Ualikhanov</w:t>
            </w:r>
          </w:p>
        </w:tc>
        <w:tc>
          <w:tcPr>
            <w:tcW w:w="2155" w:type="dxa"/>
          </w:tcPr>
          <w:p w:rsidR="00FE5D5F" w:rsidRPr="00FE5D5F" w:rsidRDefault="00696D78" w:rsidP="00FE5D5F">
            <w:pPr>
              <w:tabs>
                <w:tab w:val="left" w:pos="2193"/>
                <w:tab w:val="num" w:pos="6173"/>
              </w:tabs>
              <w:spacing w:line="20" w:lineRule="atLeast"/>
              <w:rPr>
                <w:rFonts w:ascii="Times New Roman" w:hAnsi="Times New Roman" w:cs="Times New Roman"/>
                <w:color w:val="000000"/>
                <w:sz w:val="24"/>
                <w:szCs w:val="24"/>
              </w:rPr>
            </w:pPr>
            <w:r>
              <w:rPr>
                <w:rFonts w:ascii="Times New Roman" w:hAnsi="Times New Roman" w:cs="Times New Roman"/>
                <w:color w:val="000000"/>
                <w:sz w:val="24"/>
                <w:szCs w:val="24"/>
              </w:rPr>
              <w:t>Ualiev</w:t>
            </w:r>
            <w:r w:rsidRPr="00FE5D5F">
              <w:rPr>
                <w:rFonts w:ascii="Times New Roman" w:hAnsi="Times New Roman" w:cs="Times New Roman"/>
                <w:color w:val="000000"/>
                <w:sz w:val="24"/>
                <w:szCs w:val="24"/>
              </w:rPr>
              <w:t xml:space="preserve"> Т.А.</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14.</w:t>
            </w:r>
          </w:p>
        </w:tc>
        <w:tc>
          <w:tcPr>
            <w:tcW w:w="1843" w:type="dxa"/>
            <w:vAlign w:val="center"/>
          </w:tcPr>
          <w:p w:rsidR="00FE5D5F" w:rsidRPr="00FE5D5F" w:rsidRDefault="00696D78" w:rsidP="00FE5D5F">
            <w:pPr>
              <w:tabs>
                <w:tab w:val="num" w:pos="6173"/>
              </w:tabs>
              <w:spacing w:line="20" w:lineRule="atLeast"/>
              <w:jc w:val="center"/>
              <w:rPr>
                <w:rFonts w:ascii="Times New Roman" w:hAnsi="Times New Roman" w:cs="Times New Roman"/>
                <w:color w:val="000000"/>
                <w:sz w:val="24"/>
                <w:szCs w:val="24"/>
              </w:rPr>
            </w:pPr>
            <w:r w:rsidRPr="00696D78">
              <w:rPr>
                <w:rFonts w:ascii="Times New Roman" w:hAnsi="Times New Roman" w:cs="Times New Roman"/>
                <w:color w:val="000000"/>
                <w:sz w:val="24"/>
                <w:szCs w:val="24"/>
              </w:rPr>
              <w:t>April 15-30, 2020</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tc>
        <w:tc>
          <w:tcPr>
            <w:tcW w:w="4678" w:type="dxa"/>
          </w:tcPr>
          <w:p w:rsidR="00FE5D5F" w:rsidRPr="00696D78" w:rsidRDefault="00696D78" w:rsidP="00FE5D5F">
            <w:pPr>
              <w:tabs>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Distance school "Actual problems of European integration and diplomacy" (72 hours) // L.N. Gumilyov ENU. The project "Jean Monet. European Diplomacy" within the framework of the Eurasian Commission Erasmus + program</w:t>
            </w:r>
          </w:p>
        </w:tc>
        <w:tc>
          <w:tcPr>
            <w:tcW w:w="2155" w:type="dxa"/>
          </w:tcPr>
          <w:p w:rsidR="00FE5D5F" w:rsidRPr="00FE5D5F" w:rsidRDefault="00696D78" w:rsidP="00FE5D5F">
            <w:pPr>
              <w:tabs>
                <w:tab w:val="left" w:pos="2193"/>
                <w:tab w:val="num" w:pos="6173"/>
              </w:tabs>
              <w:spacing w:line="20" w:lineRule="atLeast"/>
              <w:rPr>
                <w:rFonts w:ascii="Times New Roman" w:hAnsi="Times New Roman" w:cs="Times New Roman"/>
                <w:color w:val="000000"/>
                <w:sz w:val="24"/>
                <w:szCs w:val="24"/>
              </w:rPr>
            </w:pPr>
            <w:r w:rsidRPr="00696D78">
              <w:rPr>
                <w:rFonts w:ascii="Times New Roman" w:hAnsi="Times New Roman" w:cs="Times New Roman"/>
                <w:color w:val="000000"/>
                <w:sz w:val="24"/>
                <w:szCs w:val="24"/>
              </w:rPr>
              <w:t>Kushpaeva A.B.</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15.</w:t>
            </w:r>
          </w:p>
        </w:tc>
        <w:tc>
          <w:tcPr>
            <w:tcW w:w="1843" w:type="dxa"/>
            <w:vAlign w:val="center"/>
          </w:tcPr>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    </w:t>
            </w:r>
            <w:r w:rsidR="00696D78" w:rsidRPr="00696D78">
              <w:rPr>
                <w:rFonts w:ascii="Times New Roman" w:hAnsi="Times New Roman" w:cs="Times New Roman"/>
                <w:sz w:val="24"/>
                <w:szCs w:val="24"/>
                <w:lang w:val="kk-KZ"/>
              </w:rPr>
              <w:t>February 2020</w:t>
            </w: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tc>
        <w:tc>
          <w:tcPr>
            <w:tcW w:w="4678" w:type="dxa"/>
          </w:tcPr>
          <w:p w:rsidR="00696D78" w:rsidRPr="00696D78" w:rsidRDefault="00696D78" w:rsidP="00696D78">
            <w:pPr>
              <w:tabs>
                <w:tab w:val="num" w:pos="6173"/>
              </w:tabs>
              <w:spacing w:line="20" w:lineRule="atLeast"/>
              <w:rPr>
                <w:rFonts w:ascii="Times New Roman" w:hAnsi="Times New Roman" w:cs="Times New Roman"/>
                <w:sz w:val="24"/>
                <w:szCs w:val="24"/>
              </w:rPr>
            </w:pPr>
            <w:r w:rsidRPr="00696D78">
              <w:rPr>
                <w:rFonts w:ascii="Times New Roman" w:hAnsi="Times New Roman" w:cs="Times New Roman"/>
                <w:sz w:val="24"/>
                <w:szCs w:val="24"/>
              </w:rPr>
              <w:t>Advanced training courses in the amount of 72 hours "Modern educational technologies in teaching courses of world history and socio-humanitarian disciplines"</w:t>
            </w:r>
          </w:p>
          <w:p w:rsidR="00696D78" w:rsidRPr="00696D78" w:rsidRDefault="00696D78" w:rsidP="00696D78">
            <w:pPr>
              <w:tabs>
                <w:tab w:val="num" w:pos="6173"/>
              </w:tabs>
              <w:spacing w:line="20" w:lineRule="atLeast"/>
              <w:rPr>
                <w:rFonts w:ascii="Times New Roman" w:hAnsi="Times New Roman" w:cs="Times New Roman"/>
                <w:sz w:val="24"/>
                <w:szCs w:val="24"/>
              </w:rPr>
            </w:pPr>
          </w:p>
          <w:p w:rsidR="00696D78" w:rsidRPr="00696D78" w:rsidRDefault="00696D78" w:rsidP="00696D78">
            <w:pPr>
              <w:tabs>
                <w:tab w:val="num" w:pos="6173"/>
              </w:tabs>
              <w:spacing w:line="20" w:lineRule="atLeast"/>
              <w:rPr>
                <w:rFonts w:ascii="Times New Roman" w:hAnsi="Times New Roman" w:cs="Times New Roman"/>
                <w:sz w:val="24"/>
                <w:szCs w:val="24"/>
              </w:rPr>
            </w:pPr>
          </w:p>
          <w:p w:rsidR="00696D78" w:rsidRPr="00696D78" w:rsidRDefault="00696D78" w:rsidP="00696D78">
            <w:pPr>
              <w:tabs>
                <w:tab w:val="num" w:pos="6173"/>
              </w:tabs>
              <w:spacing w:line="20" w:lineRule="atLeast"/>
              <w:rPr>
                <w:rFonts w:ascii="Times New Roman" w:hAnsi="Times New Roman" w:cs="Times New Roman"/>
                <w:sz w:val="24"/>
                <w:szCs w:val="24"/>
              </w:rPr>
            </w:pPr>
          </w:p>
          <w:p w:rsidR="00FE5D5F" w:rsidRPr="00FE5D5F" w:rsidRDefault="00696D78" w:rsidP="00696D78">
            <w:pPr>
              <w:tabs>
                <w:tab w:val="num" w:pos="6173"/>
              </w:tabs>
              <w:spacing w:line="20" w:lineRule="atLeast"/>
              <w:rPr>
                <w:rFonts w:ascii="Times New Roman" w:hAnsi="Times New Roman" w:cs="Times New Roman"/>
                <w:sz w:val="24"/>
                <w:szCs w:val="24"/>
                <w:lang w:val="ru-RU"/>
              </w:rPr>
            </w:pPr>
            <w:r w:rsidRPr="00696D78">
              <w:rPr>
                <w:rFonts w:ascii="Times New Roman" w:hAnsi="Times New Roman" w:cs="Times New Roman"/>
                <w:sz w:val="24"/>
                <w:szCs w:val="24"/>
              </w:rPr>
              <w:t xml:space="preserve">Kokshetau, KSU named after Sh. </w:t>
            </w:r>
            <w:r w:rsidRPr="00696D78">
              <w:rPr>
                <w:rFonts w:ascii="Times New Roman" w:hAnsi="Times New Roman" w:cs="Times New Roman"/>
                <w:sz w:val="24"/>
                <w:szCs w:val="24"/>
                <w:lang w:val="ru-RU"/>
              </w:rPr>
              <w:t>Ualikhanov</w:t>
            </w:r>
          </w:p>
        </w:tc>
        <w:tc>
          <w:tcPr>
            <w:tcW w:w="2155" w:type="dxa"/>
          </w:tcPr>
          <w:p w:rsidR="00696D78" w:rsidRPr="00696D78" w:rsidRDefault="00696D78" w:rsidP="00696D78">
            <w:pPr>
              <w:tabs>
                <w:tab w:val="left" w:pos="2193"/>
                <w:tab w:val="num" w:pos="6173"/>
              </w:tabs>
              <w:spacing w:line="20" w:lineRule="atLeast"/>
              <w:rPr>
                <w:rFonts w:ascii="Times New Roman" w:hAnsi="Times New Roman" w:cs="Times New Roman"/>
                <w:sz w:val="24"/>
                <w:szCs w:val="24"/>
                <w:lang w:val="ru-RU"/>
              </w:rPr>
            </w:pPr>
            <w:r w:rsidRPr="00696D78">
              <w:rPr>
                <w:rFonts w:ascii="Times New Roman" w:hAnsi="Times New Roman" w:cs="Times New Roman"/>
                <w:sz w:val="24"/>
                <w:szCs w:val="24"/>
                <w:lang w:val="ru-RU"/>
              </w:rPr>
              <w:t>Abdrakhmanova S.A.</w:t>
            </w:r>
          </w:p>
          <w:p w:rsidR="00696D78" w:rsidRPr="00696D78" w:rsidRDefault="00696D78" w:rsidP="00696D78">
            <w:pPr>
              <w:tabs>
                <w:tab w:val="left" w:pos="2193"/>
                <w:tab w:val="num" w:pos="6173"/>
              </w:tabs>
              <w:spacing w:line="20" w:lineRule="atLeast"/>
              <w:rPr>
                <w:rFonts w:ascii="Times New Roman" w:hAnsi="Times New Roman" w:cs="Times New Roman"/>
                <w:sz w:val="24"/>
                <w:szCs w:val="24"/>
                <w:lang w:val="ru-RU"/>
              </w:rPr>
            </w:pPr>
            <w:r w:rsidRPr="00696D78">
              <w:rPr>
                <w:rFonts w:ascii="Times New Roman" w:hAnsi="Times New Roman" w:cs="Times New Roman"/>
                <w:sz w:val="24"/>
                <w:szCs w:val="24"/>
                <w:lang w:val="ru-RU"/>
              </w:rPr>
              <w:t>Zhaparova K.G. Zhusupova R.K.</w:t>
            </w:r>
          </w:p>
          <w:p w:rsidR="00696D78" w:rsidRPr="00696D78" w:rsidRDefault="00696D78" w:rsidP="00696D78">
            <w:pPr>
              <w:tabs>
                <w:tab w:val="left" w:pos="2193"/>
                <w:tab w:val="num" w:pos="6173"/>
              </w:tabs>
              <w:spacing w:line="20" w:lineRule="atLeast"/>
              <w:rPr>
                <w:rFonts w:ascii="Times New Roman" w:hAnsi="Times New Roman" w:cs="Times New Roman"/>
                <w:sz w:val="24"/>
                <w:szCs w:val="24"/>
              </w:rPr>
            </w:pPr>
            <w:r w:rsidRPr="00696D78">
              <w:rPr>
                <w:rFonts w:ascii="Times New Roman" w:hAnsi="Times New Roman" w:cs="Times New Roman"/>
                <w:sz w:val="24"/>
                <w:szCs w:val="24"/>
              </w:rPr>
              <w:t>Idrisov R.A.</w:t>
            </w:r>
          </w:p>
          <w:p w:rsidR="00696D78" w:rsidRPr="00696D78" w:rsidRDefault="00696D78" w:rsidP="00696D78">
            <w:pPr>
              <w:tabs>
                <w:tab w:val="left" w:pos="2193"/>
                <w:tab w:val="num" w:pos="6173"/>
              </w:tabs>
              <w:spacing w:line="20" w:lineRule="atLeast"/>
              <w:rPr>
                <w:rFonts w:ascii="Times New Roman" w:hAnsi="Times New Roman" w:cs="Times New Roman"/>
                <w:sz w:val="24"/>
                <w:szCs w:val="24"/>
              </w:rPr>
            </w:pPr>
            <w:r w:rsidRPr="00696D78">
              <w:rPr>
                <w:rFonts w:ascii="Times New Roman" w:hAnsi="Times New Roman" w:cs="Times New Roman"/>
                <w:sz w:val="24"/>
                <w:szCs w:val="24"/>
              </w:rPr>
              <w:t>Mukhambetova D.S.</w:t>
            </w:r>
          </w:p>
          <w:p w:rsidR="00696D78" w:rsidRPr="00696D78" w:rsidRDefault="00696D78" w:rsidP="00696D78">
            <w:pPr>
              <w:tabs>
                <w:tab w:val="left" w:pos="2193"/>
                <w:tab w:val="num" w:pos="6173"/>
              </w:tabs>
              <w:spacing w:line="20" w:lineRule="atLeast"/>
              <w:rPr>
                <w:rFonts w:ascii="Times New Roman" w:hAnsi="Times New Roman" w:cs="Times New Roman"/>
                <w:sz w:val="24"/>
                <w:szCs w:val="24"/>
              </w:rPr>
            </w:pPr>
            <w:r w:rsidRPr="00696D78">
              <w:rPr>
                <w:rFonts w:ascii="Times New Roman" w:hAnsi="Times New Roman" w:cs="Times New Roman"/>
                <w:sz w:val="24"/>
                <w:szCs w:val="24"/>
              </w:rPr>
              <w:t>Mukhamedzhanova Zh.M.</w:t>
            </w:r>
          </w:p>
          <w:p w:rsidR="00696D78" w:rsidRPr="00696D78" w:rsidRDefault="00696D78" w:rsidP="00696D78">
            <w:pPr>
              <w:tabs>
                <w:tab w:val="left" w:pos="2193"/>
                <w:tab w:val="num" w:pos="6173"/>
              </w:tabs>
              <w:spacing w:line="20" w:lineRule="atLeast"/>
              <w:rPr>
                <w:rFonts w:ascii="Times New Roman" w:hAnsi="Times New Roman" w:cs="Times New Roman"/>
                <w:sz w:val="24"/>
                <w:szCs w:val="24"/>
              </w:rPr>
            </w:pPr>
            <w:r w:rsidRPr="00696D78">
              <w:rPr>
                <w:rFonts w:ascii="Times New Roman" w:hAnsi="Times New Roman" w:cs="Times New Roman"/>
                <w:sz w:val="24"/>
                <w:szCs w:val="24"/>
              </w:rPr>
              <w:t>Tlenshina G.M.</w:t>
            </w:r>
          </w:p>
          <w:p w:rsidR="00FE5D5F" w:rsidRPr="00FE5D5F" w:rsidRDefault="00696D78" w:rsidP="00696D78">
            <w:pPr>
              <w:tabs>
                <w:tab w:val="left" w:pos="2193"/>
                <w:tab w:val="num" w:pos="6173"/>
              </w:tabs>
              <w:spacing w:line="20" w:lineRule="atLeast"/>
              <w:rPr>
                <w:rFonts w:ascii="Times New Roman" w:hAnsi="Times New Roman" w:cs="Times New Roman"/>
                <w:sz w:val="24"/>
                <w:szCs w:val="24"/>
              </w:rPr>
            </w:pPr>
            <w:r w:rsidRPr="00696D78">
              <w:rPr>
                <w:rFonts w:ascii="Times New Roman" w:hAnsi="Times New Roman" w:cs="Times New Roman"/>
                <w:sz w:val="24"/>
                <w:szCs w:val="24"/>
                <w:lang w:val="ru-RU"/>
              </w:rPr>
              <w:t>Tolepbergenov G.M.</w:t>
            </w:r>
          </w:p>
        </w:tc>
      </w:tr>
    </w:tbl>
    <w:p w:rsidR="00FE5D5F" w:rsidRPr="00C64845" w:rsidRDefault="00FE5D5F" w:rsidP="00FE5D5F">
      <w:pPr>
        <w:spacing w:line="20" w:lineRule="atLeast"/>
        <w:jc w:val="both"/>
        <w:rPr>
          <w:rFonts w:ascii="Times New Roman" w:hAnsi="Times New Roman" w:cs="Times New Roman"/>
          <w:sz w:val="24"/>
          <w:szCs w:val="24"/>
          <w:lang w:val="ru-RU"/>
        </w:rPr>
      </w:pPr>
      <w:r w:rsidRPr="00C64845">
        <w:rPr>
          <w:rFonts w:ascii="Times New Roman" w:hAnsi="Times New Roman" w:cs="Times New Roman"/>
          <w:sz w:val="24"/>
          <w:szCs w:val="24"/>
          <w:lang w:val="ru-RU"/>
        </w:rPr>
        <w:t xml:space="preserve"> </w:t>
      </w:r>
    </w:p>
    <w:p w:rsidR="00F37B3F" w:rsidRPr="00F37B3F" w:rsidRDefault="00FE5D5F" w:rsidP="00F37B3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         </w:t>
      </w:r>
      <w:r w:rsidR="00F37B3F" w:rsidRPr="00F37B3F">
        <w:rPr>
          <w:rFonts w:ascii="Times New Roman" w:hAnsi="Times New Roman" w:cs="Times New Roman"/>
          <w:sz w:val="24"/>
          <w:szCs w:val="24"/>
          <w:lang w:val="kk-KZ"/>
        </w:rPr>
        <w:t xml:space="preserve">The implementation of the educational program is facilitated by the research work of teachers and students. RW planning is carried out in accordance with long-term development directions, intentions to take certain positions in the educational services market according to the stated mission, goals and objectives. </w:t>
      </w:r>
    </w:p>
    <w:p w:rsidR="00F37B3F" w:rsidRPr="00F37B3F" w:rsidRDefault="00F37B3F" w:rsidP="00F37B3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r w:rsidRPr="00F37B3F">
        <w:rPr>
          <w:rFonts w:ascii="Times New Roman" w:hAnsi="Times New Roman" w:cs="Times New Roman"/>
          <w:sz w:val="24"/>
          <w:szCs w:val="24"/>
          <w:lang w:val="kk-KZ"/>
        </w:rPr>
        <w:t xml:space="preserve">         Teachers of the Department of History of Kazakhstan and Rukhani Zhangyru have prepared 3 monographs, 6 author's certificates over the past five years, published 11 articles in international scientific publications Scopus, the Hirsch Index, 16 articles in journals recommended by the KKSON of the Ministry of Education and Science of the Republic of Kazakhstan, 6 articles in RSCI journals, 36 articles in journals of the near and far abroad, international conferences – 50 articles (table 15).</w:t>
      </w:r>
    </w:p>
    <w:p w:rsidR="00F37B3F" w:rsidRPr="00F37B3F" w:rsidRDefault="00F37B3F" w:rsidP="00F37B3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p>
    <w:p w:rsidR="00FE5D5F" w:rsidRPr="00FE5D5F" w:rsidRDefault="00F37B3F" w:rsidP="00F37B3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b/>
          <w:sz w:val="24"/>
          <w:szCs w:val="24"/>
          <w:lang w:val="kk-KZ"/>
        </w:rPr>
      </w:pPr>
      <w:r w:rsidRPr="00F37B3F">
        <w:rPr>
          <w:rFonts w:ascii="Times New Roman" w:hAnsi="Times New Roman" w:cs="Times New Roman"/>
          <w:sz w:val="24"/>
          <w:szCs w:val="24"/>
          <w:lang w:val="kk-KZ"/>
        </w:rPr>
        <w:t>Table 15 - Scientific publications of teachers for the period 2018-2020</w:t>
      </w:r>
    </w:p>
    <w:tbl>
      <w:tblPr>
        <w:tblW w:w="9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1024"/>
        <w:gridCol w:w="1024"/>
        <w:gridCol w:w="957"/>
        <w:gridCol w:w="1276"/>
        <w:gridCol w:w="880"/>
      </w:tblGrid>
      <w:tr w:rsidR="00FE5D5F" w:rsidRPr="00FE5D5F" w:rsidTr="00681BF4">
        <w:tc>
          <w:tcPr>
            <w:tcW w:w="4390" w:type="dxa"/>
          </w:tcPr>
          <w:p w:rsidR="00FE5D5F" w:rsidRPr="00FE5D5F" w:rsidRDefault="00F37B3F" w:rsidP="00FE5D5F">
            <w:pPr>
              <w:spacing w:line="20" w:lineRule="atLeast"/>
              <w:jc w:val="both"/>
              <w:rPr>
                <w:rFonts w:ascii="Times New Roman" w:hAnsi="Times New Roman" w:cs="Times New Roman"/>
                <w:sz w:val="24"/>
                <w:szCs w:val="24"/>
              </w:rPr>
            </w:pPr>
            <w:r w:rsidRPr="00F37B3F">
              <w:rPr>
                <w:rFonts w:ascii="Times New Roman" w:hAnsi="Times New Roman" w:cs="Times New Roman"/>
                <w:sz w:val="24"/>
                <w:szCs w:val="24"/>
              </w:rPr>
              <w:t>Publications</w:t>
            </w:r>
          </w:p>
        </w:tc>
        <w:tc>
          <w:tcPr>
            <w:tcW w:w="1024" w:type="dxa"/>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2018</w:t>
            </w:r>
          </w:p>
        </w:tc>
        <w:tc>
          <w:tcPr>
            <w:tcW w:w="1024" w:type="dxa"/>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2019</w:t>
            </w:r>
          </w:p>
        </w:tc>
        <w:tc>
          <w:tcPr>
            <w:tcW w:w="957" w:type="dxa"/>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2020</w:t>
            </w:r>
          </w:p>
        </w:tc>
        <w:tc>
          <w:tcPr>
            <w:tcW w:w="1276" w:type="dxa"/>
          </w:tcPr>
          <w:p w:rsidR="00FE5D5F" w:rsidRPr="00FE5D5F" w:rsidRDefault="00FE5D5F" w:rsidP="00FE5D5F">
            <w:pPr>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2021</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всего</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Monographs</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957"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International research projects, business agreements:</w:t>
            </w:r>
          </w:p>
        </w:tc>
        <w:tc>
          <w:tcPr>
            <w:tcW w:w="1024" w:type="dxa"/>
          </w:tcPr>
          <w:p w:rsidR="00F37B3F" w:rsidRPr="00F37B3F" w:rsidRDefault="00F37B3F" w:rsidP="00F37B3F">
            <w:pPr>
              <w:spacing w:line="20" w:lineRule="atLeast"/>
              <w:ind w:firstLine="567"/>
              <w:jc w:val="center"/>
              <w:rPr>
                <w:rFonts w:ascii="Times New Roman" w:hAnsi="Times New Roman" w:cs="Times New Roman"/>
                <w:sz w:val="24"/>
                <w:szCs w:val="24"/>
              </w:rPr>
            </w:pPr>
          </w:p>
        </w:tc>
        <w:tc>
          <w:tcPr>
            <w:tcW w:w="1024" w:type="dxa"/>
          </w:tcPr>
          <w:p w:rsidR="00F37B3F" w:rsidRPr="00F37B3F" w:rsidRDefault="00F37B3F" w:rsidP="00F37B3F">
            <w:pPr>
              <w:spacing w:line="20" w:lineRule="atLeast"/>
              <w:ind w:firstLine="567"/>
              <w:jc w:val="center"/>
              <w:rPr>
                <w:rFonts w:ascii="Times New Roman" w:hAnsi="Times New Roman" w:cs="Times New Roman"/>
                <w:sz w:val="24"/>
                <w:szCs w:val="24"/>
              </w:rPr>
            </w:pPr>
          </w:p>
        </w:tc>
        <w:tc>
          <w:tcPr>
            <w:tcW w:w="957"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Projects on contract and initiative within the framework of research</w:t>
            </w:r>
          </w:p>
        </w:tc>
        <w:tc>
          <w:tcPr>
            <w:tcW w:w="1024" w:type="dxa"/>
          </w:tcPr>
          <w:p w:rsidR="00F37B3F" w:rsidRPr="00F37B3F" w:rsidRDefault="00F37B3F" w:rsidP="00F37B3F">
            <w:pPr>
              <w:spacing w:line="20" w:lineRule="atLeast"/>
              <w:ind w:firstLine="567"/>
              <w:jc w:val="center"/>
              <w:rPr>
                <w:rFonts w:ascii="Times New Roman" w:hAnsi="Times New Roman" w:cs="Times New Roman"/>
                <w:sz w:val="24"/>
                <w:szCs w:val="24"/>
              </w:rPr>
            </w:pPr>
          </w:p>
        </w:tc>
        <w:tc>
          <w:tcPr>
            <w:tcW w:w="1024" w:type="dxa"/>
          </w:tcPr>
          <w:p w:rsidR="00F37B3F" w:rsidRPr="00F37B3F" w:rsidRDefault="00F37B3F" w:rsidP="00F37B3F">
            <w:pPr>
              <w:spacing w:line="20" w:lineRule="atLeast"/>
              <w:ind w:firstLine="567"/>
              <w:jc w:val="center"/>
              <w:rPr>
                <w:rFonts w:ascii="Times New Roman" w:hAnsi="Times New Roman" w:cs="Times New Roman"/>
                <w:sz w:val="24"/>
                <w:szCs w:val="24"/>
              </w:rPr>
            </w:pPr>
          </w:p>
        </w:tc>
        <w:tc>
          <w:tcPr>
            <w:tcW w:w="957" w:type="dxa"/>
          </w:tcPr>
          <w:p w:rsidR="00F37B3F" w:rsidRPr="00F37B3F" w:rsidRDefault="00F37B3F" w:rsidP="00F37B3F">
            <w:pPr>
              <w:spacing w:line="20" w:lineRule="atLeast"/>
              <w:ind w:firstLine="567"/>
              <w:jc w:val="center"/>
              <w:rPr>
                <w:rFonts w:ascii="Times New Roman" w:hAnsi="Times New Roman" w:cs="Times New Roman"/>
                <w:sz w:val="24"/>
                <w:szCs w:val="24"/>
              </w:rPr>
            </w:pP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Articles recommended by KKSON MES RK</w:t>
            </w:r>
          </w:p>
        </w:tc>
        <w:tc>
          <w:tcPr>
            <w:tcW w:w="1024" w:type="dxa"/>
          </w:tcPr>
          <w:p w:rsidR="00F37B3F" w:rsidRPr="00FE5D5F" w:rsidRDefault="00F37B3F" w:rsidP="00F37B3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7</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957" w:type="dxa"/>
          </w:tcPr>
          <w:p w:rsidR="00F37B3F" w:rsidRPr="00FE5D5F" w:rsidRDefault="00F37B3F" w:rsidP="00F37B3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w:t>
            </w: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16</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lastRenderedPageBreak/>
              <w:t xml:space="preserve">Articles in Kazakhstani journals with impact factor </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4</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957"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4</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Articles in the international citation database Scopus (h-index) Was (impact-factor)</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957"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10</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The Hirsch Index (h-index)</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957"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Articles published in peer-reviewed scientific journals (foreign)</w:t>
            </w:r>
          </w:p>
        </w:tc>
        <w:tc>
          <w:tcPr>
            <w:tcW w:w="1024" w:type="dxa"/>
          </w:tcPr>
          <w:p w:rsidR="00F37B3F" w:rsidRPr="00FE5D5F" w:rsidRDefault="00F37B3F" w:rsidP="00F37B3F">
            <w:pPr>
              <w:spacing w:line="20" w:lineRule="atLeast"/>
              <w:jc w:val="center"/>
              <w:rPr>
                <w:rFonts w:ascii="Times New Roman" w:hAnsi="Times New Roman" w:cs="Times New Roman"/>
                <w:sz w:val="24"/>
                <w:szCs w:val="24"/>
              </w:rPr>
            </w:pPr>
            <w:r w:rsidRPr="00FE5D5F">
              <w:rPr>
                <w:rFonts w:ascii="Times New Roman" w:hAnsi="Times New Roman" w:cs="Times New Roman"/>
                <w:sz w:val="24"/>
                <w:szCs w:val="24"/>
              </w:rPr>
              <w:t>5</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957" w:type="dxa"/>
          </w:tcPr>
          <w:p w:rsidR="00F37B3F" w:rsidRPr="00FE5D5F" w:rsidRDefault="00F37B3F" w:rsidP="00F37B3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4</w:t>
            </w: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w:t>
            </w: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16</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Reports, abstracts in collections of conferences and other scientific events (foreign)</w:t>
            </w:r>
          </w:p>
        </w:tc>
        <w:tc>
          <w:tcPr>
            <w:tcW w:w="1024" w:type="dxa"/>
          </w:tcPr>
          <w:p w:rsidR="00F37B3F" w:rsidRPr="00FE5D5F" w:rsidRDefault="00F37B3F" w:rsidP="00F37B3F">
            <w:pPr>
              <w:spacing w:line="20" w:lineRule="atLeast"/>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c>
          <w:tcPr>
            <w:tcW w:w="957"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7</w:t>
            </w: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20</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Reports, abstracts in collections of conferences and other scientific events (international in Kazakhstan)</w:t>
            </w:r>
          </w:p>
        </w:tc>
        <w:tc>
          <w:tcPr>
            <w:tcW w:w="1024" w:type="dxa"/>
          </w:tcPr>
          <w:p w:rsidR="00F37B3F" w:rsidRPr="00FE5D5F" w:rsidRDefault="00F37B3F" w:rsidP="00F37B3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12</w:t>
            </w:r>
          </w:p>
        </w:tc>
        <w:tc>
          <w:tcPr>
            <w:tcW w:w="1024" w:type="dxa"/>
          </w:tcPr>
          <w:p w:rsidR="00F37B3F" w:rsidRPr="00FE5D5F" w:rsidRDefault="00F37B3F" w:rsidP="00F37B3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10</w:t>
            </w:r>
          </w:p>
        </w:tc>
        <w:tc>
          <w:tcPr>
            <w:tcW w:w="957" w:type="dxa"/>
          </w:tcPr>
          <w:p w:rsidR="00F37B3F" w:rsidRPr="00FE5D5F" w:rsidRDefault="00F37B3F" w:rsidP="00F37B3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14</w:t>
            </w:r>
          </w:p>
        </w:tc>
        <w:tc>
          <w:tcPr>
            <w:tcW w:w="1276" w:type="dxa"/>
          </w:tcPr>
          <w:p w:rsidR="00F37B3F" w:rsidRPr="00FE5D5F" w:rsidRDefault="00F37B3F" w:rsidP="00F37B3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14</w:t>
            </w: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50</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Reports, abstracts in collections of conferences and other scientific events (republican)</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957" w:type="dxa"/>
          </w:tcPr>
          <w:p w:rsidR="00F37B3F" w:rsidRPr="00FE5D5F" w:rsidRDefault="00F37B3F" w:rsidP="00F37B3F">
            <w:pPr>
              <w:spacing w:line="20" w:lineRule="atLeast"/>
              <w:jc w:val="center"/>
              <w:rPr>
                <w:rFonts w:ascii="Times New Roman" w:hAnsi="Times New Roman" w:cs="Times New Roman"/>
                <w:sz w:val="24"/>
                <w:szCs w:val="24"/>
              </w:rPr>
            </w:pP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Reports, abstracts in collections of conferences and other scientific events (regional, regional)</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15</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957"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7</w:t>
            </w: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22</w:t>
            </w: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52</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Reports, abstracts in collections of conferences and other scientific events (intra-university):</w:t>
            </w:r>
          </w:p>
        </w:tc>
        <w:tc>
          <w:tcPr>
            <w:tcW w:w="1024" w:type="dxa"/>
          </w:tcPr>
          <w:p w:rsidR="00F37B3F" w:rsidRPr="00FE5D5F" w:rsidRDefault="00F37B3F" w:rsidP="00F37B3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13</w:t>
            </w:r>
          </w:p>
        </w:tc>
        <w:tc>
          <w:tcPr>
            <w:tcW w:w="1024" w:type="dxa"/>
          </w:tcPr>
          <w:p w:rsidR="00F37B3F" w:rsidRPr="00FE5D5F" w:rsidRDefault="00F37B3F" w:rsidP="00F37B3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14</w:t>
            </w:r>
          </w:p>
        </w:tc>
        <w:tc>
          <w:tcPr>
            <w:tcW w:w="957" w:type="dxa"/>
          </w:tcPr>
          <w:p w:rsidR="00F37B3F" w:rsidRPr="00FE5D5F" w:rsidRDefault="00F37B3F" w:rsidP="00F37B3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12</w:t>
            </w:r>
          </w:p>
        </w:tc>
        <w:tc>
          <w:tcPr>
            <w:tcW w:w="1276" w:type="dxa"/>
          </w:tcPr>
          <w:p w:rsidR="00F37B3F" w:rsidRPr="00FE5D5F" w:rsidRDefault="00F37B3F" w:rsidP="00F37B3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19</w:t>
            </w: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58</w:t>
            </w:r>
          </w:p>
        </w:tc>
      </w:tr>
      <w:tr w:rsidR="00F37B3F" w:rsidRPr="00FE5D5F" w:rsidTr="00681BF4">
        <w:tc>
          <w:tcPr>
            <w:tcW w:w="4390" w:type="dxa"/>
          </w:tcPr>
          <w:p w:rsidR="00F37B3F" w:rsidRPr="00F37B3F" w:rsidRDefault="00F37B3F" w:rsidP="00F37B3F">
            <w:pPr>
              <w:spacing w:line="20" w:lineRule="atLeast"/>
              <w:rPr>
                <w:rFonts w:ascii="Times New Roman" w:hAnsi="Times New Roman" w:cs="Times New Roman"/>
                <w:sz w:val="24"/>
                <w:szCs w:val="24"/>
                <w:lang w:val="kk-KZ"/>
              </w:rPr>
            </w:pPr>
            <w:r w:rsidRPr="00F37B3F">
              <w:rPr>
                <w:rFonts w:ascii="Times New Roman" w:hAnsi="Times New Roman" w:cs="Times New Roman"/>
                <w:sz w:val="24"/>
                <w:szCs w:val="24"/>
                <w:lang w:val="kk-KZ"/>
              </w:rPr>
              <w:t>TOTAL</w:t>
            </w:r>
          </w:p>
        </w:tc>
        <w:tc>
          <w:tcPr>
            <w:tcW w:w="1024" w:type="dxa"/>
          </w:tcPr>
          <w:p w:rsidR="00F37B3F" w:rsidRPr="00FE5D5F" w:rsidRDefault="00F37B3F" w:rsidP="00F37B3F">
            <w:pPr>
              <w:spacing w:line="20" w:lineRule="atLeast"/>
              <w:jc w:val="center"/>
              <w:rPr>
                <w:rFonts w:ascii="Times New Roman" w:hAnsi="Times New Roman" w:cs="Times New Roman"/>
                <w:sz w:val="24"/>
                <w:szCs w:val="24"/>
              </w:rPr>
            </w:pPr>
          </w:p>
        </w:tc>
        <w:tc>
          <w:tcPr>
            <w:tcW w:w="1024" w:type="dxa"/>
          </w:tcPr>
          <w:p w:rsidR="00F37B3F" w:rsidRPr="00FE5D5F" w:rsidRDefault="00F37B3F" w:rsidP="00F37B3F">
            <w:pPr>
              <w:spacing w:line="20" w:lineRule="atLeast"/>
              <w:jc w:val="center"/>
              <w:rPr>
                <w:rFonts w:ascii="Times New Roman" w:hAnsi="Times New Roman" w:cs="Times New Roman"/>
                <w:sz w:val="24"/>
                <w:szCs w:val="24"/>
              </w:rPr>
            </w:pPr>
          </w:p>
        </w:tc>
        <w:tc>
          <w:tcPr>
            <w:tcW w:w="957" w:type="dxa"/>
          </w:tcPr>
          <w:p w:rsidR="00F37B3F" w:rsidRPr="00FE5D5F" w:rsidRDefault="00F37B3F" w:rsidP="00F37B3F">
            <w:pPr>
              <w:spacing w:line="20" w:lineRule="atLeast"/>
              <w:jc w:val="center"/>
              <w:rPr>
                <w:rFonts w:ascii="Times New Roman" w:hAnsi="Times New Roman" w:cs="Times New Roman"/>
                <w:sz w:val="24"/>
                <w:szCs w:val="24"/>
              </w:rPr>
            </w:pPr>
          </w:p>
        </w:tc>
        <w:tc>
          <w:tcPr>
            <w:tcW w:w="1276" w:type="dxa"/>
          </w:tcPr>
          <w:p w:rsidR="00F37B3F" w:rsidRPr="00FE5D5F" w:rsidRDefault="00F37B3F" w:rsidP="00F37B3F">
            <w:pPr>
              <w:spacing w:line="20" w:lineRule="atLeast"/>
              <w:ind w:firstLine="567"/>
              <w:jc w:val="center"/>
              <w:rPr>
                <w:rFonts w:ascii="Times New Roman" w:hAnsi="Times New Roman" w:cs="Times New Roman"/>
                <w:sz w:val="24"/>
                <w:szCs w:val="24"/>
              </w:rPr>
            </w:pPr>
          </w:p>
        </w:tc>
        <w:tc>
          <w:tcPr>
            <w:tcW w:w="880" w:type="dxa"/>
          </w:tcPr>
          <w:p w:rsidR="00F37B3F" w:rsidRPr="00FE5D5F" w:rsidRDefault="00F37B3F" w:rsidP="00F37B3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p>
        </w:tc>
      </w:tr>
    </w:tbl>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p>
    <w:p w:rsidR="00F37B3F" w:rsidRPr="00F37B3F" w:rsidRDefault="00F37B3F" w:rsidP="00F37B3F">
      <w:pPr>
        <w:spacing w:line="20" w:lineRule="atLeast"/>
        <w:ind w:firstLine="567"/>
        <w:jc w:val="both"/>
        <w:rPr>
          <w:rFonts w:ascii="Times New Roman" w:hAnsi="Times New Roman" w:cs="Times New Roman"/>
          <w:spacing w:val="5"/>
          <w:sz w:val="24"/>
          <w:szCs w:val="24"/>
          <w:lang w:val="ru-RU"/>
        </w:rPr>
      </w:pPr>
      <w:r w:rsidRPr="00F37B3F">
        <w:rPr>
          <w:rFonts w:ascii="Times New Roman" w:hAnsi="Times New Roman" w:cs="Times New Roman"/>
          <w:spacing w:val="5"/>
          <w:sz w:val="24"/>
          <w:szCs w:val="24"/>
        </w:rPr>
        <w:t xml:space="preserve">In order to improve the quality of educational programs, the scientific and professional level of students and teachers, teachers of the Department of "History of Kazakhstan and Rukhani Zhangyru" are implementing joint research projects, events, expanding and strengthening international relations. For example, A.B. Kushpaeva, a senior lecturer at the Department of "History of Kazakhstan and Rukhani Zhangyru", completed a scientific internship on the problems of the Ministry of Defense at the Al–Farabi Center for Eurasian Studies of Istanbul University, certificate No. </w:t>
      </w:r>
      <w:r w:rsidRPr="00F37B3F">
        <w:rPr>
          <w:rFonts w:ascii="Times New Roman" w:hAnsi="Times New Roman" w:cs="Times New Roman"/>
          <w:spacing w:val="5"/>
          <w:sz w:val="24"/>
          <w:szCs w:val="24"/>
          <w:lang w:val="ru-RU"/>
        </w:rPr>
        <w:t>FM0572021.</w:t>
      </w:r>
    </w:p>
    <w:p w:rsidR="00F37B3F" w:rsidRPr="00F37B3F" w:rsidRDefault="00F37B3F" w:rsidP="00F37B3F">
      <w:pPr>
        <w:spacing w:line="20" w:lineRule="atLeast"/>
        <w:ind w:firstLine="567"/>
        <w:jc w:val="both"/>
        <w:rPr>
          <w:rFonts w:ascii="Times New Roman" w:hAnsi="Times New Roman" w:cs="Times New Roman"/>
          <w:spacing w:val="5"/>
          <w:sz w:val="24"/>
          <w:szCs w:val="24"/>
        </w:rPr>
      </w:pPr>
      <w:r w:rsidRPr="00F37B3F">
        <w:rPr>
          <w:rFonts w:ascii="Times New Roman" w:hAnsi="Times New Roman" w:cs="Times New Roman"/>
          <w:spacing w:val="5"/>
          <w:sz w:val="24"/>
          <w:szCs w:val="24"/>
        </w:rPr>
        <w:t xml:space="preserve">In 2018, teachers of the accredited program completed a project in the amount of 36.9 million tenge. Name of the work performed: "Comprehensive assessment of the current ecological state of forests, biodiversity, economic value of terrestrial ecosystems and analysis of the state and mapping of the soil cover of the </w:t>
      </w:r>
      <w:r w:rsidR="008A5E7D">
        <w:rPr>
          <w:rFonts w:ascii="Times New Roman" w:hAnsi="Times New Roman" w:cs="Times New Roman"/>
          <w:spacing w:val="5"/>
          <w:sz w:val="24"/>
          <w:szCs w:val="24"/>
        </w:rPr>
        <w:t>S</w:t>
      </w:r>
      <w:r w:rsidRPr="00F37B3F">
        <w:rPr>
          <w:rFonts w:ascii="Times New Roman" w:hAnsi="Times New Roman" w:cs="Times New Roman"/>
          <w:spacing w:val="5"/>
          <w:sz w:val="24"/>
          <w:szCs w:val="24"/>
        </w:rPr>
        <w:t>N</w:t>
      </w:r>
      <w:r w:rsidR="008A5E7D">
        <w:rPr>
          <w:rFonts w:ascii="Times New Roman" w:hAnsi="Times New Roman" w:cs="Times New Roman"/>
          <w:spacing w:val="5"/>
          <w:sz w:val="24"/>
          <w:szCs w:val="24"/>
        </w:rPr>
        <w:t>N</w:t>
      </w:r>
      <w:r w:rsidRPr="00F37B3F">
        <w:rPr>
          <w:rFonts w:ascii="Times New Roman" w:hAnsi="Times New Roman" w:cs="Times New Roman"/>
          <w:spacing w:val="5"/>
          <w:sz w:val="24"/>
          <w:szCs w:val="24"/>
        </w:rPr>
        <w:t>P "Burabai (performers Fakhrudenova I.B., Placinta I.G., Isaenko O.P., Tazitdinova R.M.).</w:t>
      </w:r>
    </w:p>
    <w:p w:rsidR="008A5E7D" w:rsidRPr="008A5E7D" w:rsidRDefault="00FE5D5F" w:rsidP="008A5E7D">
      <w:pPr>
        <w:spacing w:line="20" w:lineRule="atLeast"/>
        <w:ind w:firstLine="567"/>
        <w:jc w:val="both"/>
        <w:rPr>
          <w:rFonts w:ascii="Times New Roman" w:hAnsi="Times New Roman" w:cs="Times New Roman"/>
          <w:spacing w:val="5"/>
          <w:sz w:val="24"/>
          <w:szCs w:val="24"/>
        </w:rPr>
      </w:pPr>
      <w:r w:rsidRPr="008A5E7D">
        <w:rPr>
          <w:rFonts w:ascii="Times New Roman" w:hAnsi="Times New Roman" w:cs="Times New Roman"/>
          <w:spacing w:val="5"/>
          <w:sz w:val="24"/>
          <w:szCs w:val="24"/>
        </w:rPr>
        <w:t xml:space="preserve"> </w:t>
      </w:r>
      <w:r w:rsidR="008A5E7D" w:rsidRPr="008A5E7D">
        <w:rPr>
          <w:rFonts w:ascii="Times New Roman" w:hAnsi="Times New Roman" w:cs="Times New Roman"/>
          <w:spacing w:val="5"/>
          <w:sz w:val="24"/>
          <w:szCs w:val="24"/>
        </w:rPr>
        <w:t xml:space="preserve">In order to improve the quality of educational programs, scientific and professional level of students and teachers of the department "History of Kazakhstan and Rukhani Zhangyru", joint scientific projects, events are being implemented, international relations are expanding and strengthening. </w:t>
      </w:r>
    </w:p>
    <w:p w:rsidR="008A5E7D" w:rsidRPr="008A5E7D" w:rsidRDefault="008A5E7D" w:rsidP="008A5E7D">
      <w:pPr>
        <w:spacing w:line="20" w:lineRule="atLeast"/>
        <w:ind w:firstLine="567"/>
        <w:jc w:val="both"/>
        <w:rPr>
          <w:rFonts w:ascii="Times New Roman" w:hAnsi="Times New Roman" w:cs="Times New Roman"/>
          <w:spacing w:val="5"/>
          <w:sz w:val="24"/>
          <w:szCs w:val="24"/>
        </w:rPr>
      </w:pPr>
      <w:r w:rsidRPr="008A5E7D">
        <w:rPr>
          <w:rFonts w:ascii="Times New Roman" w:hAnsi="Times New Roman" w:cs="Times New Roman"/>
          <w:spacing w:val="5"/>
          <w:sz w:val="24"/>
          <w:szCs w:val="24"/>
        </w:rPr>
        <w:t>Also, within the framework of international cooperation, the Department of History of Kazakhstan and Rukhani Zhangyru implements the Program "Visiting Professor at the expense of the University", aimed at developing academic mobility, attracting the best foreign and domestic teachers. (Regulations on the invitation of foreign specialists http://kgu.akmol.kz/public/kgu-doc/files/2021/4/13/130421_163828_smk-p-408-2020-pologhenie-o-priglashenii-zarubeghnyh-specialistov.pdf</w:t>
      </w:r>
    </w:p>
    <w:p w:rsidR="008A5E7D" w:rsidRDefault="008A5E7D" w:rsidP="008A5E7D">
      <w:pPr>
        <w:spacing w:line="20" w:lineRule="atLeast"/>
        <w:ind w:firstLine="567"/>
        <w:jc w:val="both"/>
        <w:rPr>
          <w:rFonts w:ascii="Times New Roman" w:hAnsi="Times New Roman" w:cs="Times New Roman"/>
          <w:spacing w:val="5"/>
          <w:sz w:val="24"/>
          <w:szCs w:val="24"/>
        </w:rPr>
      </w:pPr>
      <w:r w:rsidRPr="008A5E7D">
        <w:rPr>
          <w:rFonts w:ascii="Times New Roman" w:hAnsi="Times New Roman" w:cs="Times New Roman"/>
          <w:spacing w:val="5"/>
          <w:sz w:val="24"/>
          <w:szCs w:val="24"/>
        </w:rPr>
        <w:t xml:space="preserve">The University helps young scientists to improve their professional level. Provides an opportunity for the development of scientific potential and the realization of their creative possibilities - participation in scientific conferences, presentations; represents, protects and implements professional, intellectual, legal and social interests and rights; promotes scientific knowledge and the latest achievements of science. To motivate the activities of young </w:t>
      </w:r>
      <w:r w:rsidRPr="008A5E7D">
        <w:rPr>
          <w:rFonts w:ascii="Times New Roman" w:hAnsi="Times New Roman" w:cs="Times New Roman"/>
          <w:spacing w:val="5"/>
          <w:sz w:val="24"/>
          <w:szCs w:val="24"/>
        </w:rPr>
        <w:lastRenderedPageBreak/>
        <w:t>teachers, the university uses various forms - holding competitions for the best scientific work among young scientists, awarding, awarding diplomas, sending for an internship at the expense of the organization, solving social issues – providing dormitories, improving working conditions, etc.</w:t>
      </w:r>
    </w:p>
    <w:p w:rsidR="008A5E7D" w:rsidRPr="008A5E7D" w:rsidRDefault="008A5E7D" w:rsidP="008A5E7D">
      <w:pPr>
        <w:spacing w:line="20" w:lineRule="atLeast"/>
        <w:ind w:firstLine="567"/>
        <w:jc w:val="both"/>
        <w:rPr>
          <w:rFonts w:ascii="Times New Roman" w:hAnsi="Times New Roman" w:cs="Times New Roman"/>
          <w:sz w:val="24"/>
          <w:szCs w:val="24"/>
        </w:rPr>
      </w:pPr>
      <w:r w:rsidRPr="008A5E7D">
        <w:rPr>
          <w:rFonts w:ascii="Times New Roman" w:hAnsi="Times New Roman" w:cs="Times New Roman"/>
          <w:sz w:val="24"/>
          <w:szCs w:val="24"/>
        </w:rPr>
        <w:t xml:space="preserve">In modern conditions, one of the decisive factors in the development of the economy and society, an important place is given to the task of integrating science, education and production. The need for highly qualified and initiative personnel is becoming more acute in the new conditions, leading to the natural integration of the university and the main employers, consumers of their services. Integration allows employers to effectively participate in the formation and equipping of the learning process, to lay their technological "platforms" in the conditions of educational programs. </w:t>
      </w:r>
    </w:p>
    <w:p w:rsidR="008A5E7D" w:rsidRPr="008A5E7D" w:rsidRDefault="008A5E7D" w:rsidP="008A5E7D">
      <w:pPr>
        <w:spacing w:line="20" w:lineRule="atLeast"/>
        <w:ind w:firstLine="567"/>
        <w:jc w:val="both"/>
        <w:rPr>
          <w:rFonts w:ascii="Times New Roman" w:hAnsi="Times New Roman" w:cs="Times New Roman"/>
          <w:sz w:val="24"/>
          <w:szCs w:val="24"/>
        </w:rPr>
      </w:pPr>
      <w:r w:rsidRPr="008A5E7D">
        <w:rPr>
          <w:rFonts w:ascii="Times New Roman" w:hAnsi="Times New Roman" w:cs="Times New Roman"/>
          <w:sz w:val="24"/>
          <w:szCs w:val="24"/>
        </w:rPr>
        <w:t>In order to improve the IT competence of teachers, the use of innovative methods and forms of education, courses on improving computer literacy and IT competencies of teachers are systematically organized at the university. All teachers of the department are computer literate and use their knowledge during classes, for example, the use of an interactive whiteboard, electronic students, maps, presentations, etc. The level of IT competencies can be judged by the requirements imposed on the organization of the educational process at the university. Conducting classes on the ZOOM, Google meet, Teams platform.  All teachers of the department took advanced training courses on the topic "Distance educational technologies in higher education" (2019), "Digital services in the educational process" (2020) "Oku uderisindegi sandyk servister" KU named after Sh.Ualikhanov at IPK KSU named after Sh.Ualikhanov. All acquired innovative teaching methods are introduced into the educational process.</w:t>
      </w:r>
    </w:p>
    <w:p w:rsidR="008A5E7D" w:rsidRDefault="008A5E7D" w:rsidP="008A5E7D">
      <w:pPr>
        <w:spacing w:line="20" w:lineRule="atLeast"/>
        <w:ind w:firstLine="567"/>
        <w:jc w:val="both"/>
        <w:rPr>
          <w:rFonts w:ascii="Times New Roman" w:hAnsi="Times New Roman" w:cs="Times New Roman"/>
          <w:sz w:val="24"/>
          <w:szCs w:val="24"/>
        </w:rPr>
      </w:pPr>
      <w:r w:rsidRPr="008A5E7D">
        <w:rPr>
          <w:rFonts w:ascii="Times New Roman" w:hAnsi="Times New Roman" w:cs="Times New Roman"/>
          <w:sz w:val="24"/>
          <w:szCs w:val="24"/>
        </w:rPr>
        <w:t>The MOOC center makes video recordings of lectures with minimal post-processing. This creates additional resources and opportunities for teachers to prepare video lectures, conduct classes online, shoot videos, etc.</w:t>
      </w:r>
    </w:p>
    <w:p w:rsidR="008A5E7D" w:rsidRPr="008A5E7D" w:rsidRDefault="008A5E7D" w:rsidP="008A5E7D">
      <w:pPr>
        <w:spacing w:line="20" w:lineRule="atLeast"/>
        <w:ind w:firstLine="567"/>
        <w:jc w:val="both"/>
        <w:rPr>
          <w:rFonts w:ascii="Times New Roman" w:hAnsi="Times New Roman" w:cs="Times New Roman"/>
          <w:sz w:val="24"/>
          <w:szCs w:val="24"/>
        </w:rPr>
      </w:pPr>
      <w:r w:rsidRPr="008A5E7D">
        <w:rPr>
          <w:rFonts w:ascii="Times New Roman" w:hAnsi="Times New Roman" w:cs="Times New Roman"/>
          <w:sz w:val="24"/>
          <w:szCs w:val="24"/>
        </w:rPr>
        <w:t>Preparatory work is underway to develop video content for MOOCs in Russian and Kazakh. The MOOC center was opened within the framework of EU ERASMUS+ KA2 585761-EPP projects-1-2017-1- FI-EPPKA2-CBHE-JP "Improving competence in sustainable waste management in universities and EU ERASMUS+|KA2|CBHE KUTEL "Universities of Kazakhstan for improving quality assurance processes in education using new technologies"both Russia and Kazakhstan (EduEnvi)" in 2020-2021, the teacher of the department, G.E. Baykenova, participated in recording courses in the sections of "Geoecology".</w:t>
      </w:r>
    </w:p>
    <w:p w:rsidR="008A5E7D" w:rsidRPr="008A5E7D" w:rsidRDefault="008A5E7D" w:rsidP="008A5E7D">
      <w:pPr>
        <w:spacing w:line="20" w:lineRule="atLeast"/>
        <w:ind w:firstLine="567"/>
        <w:jc w:val="both"/>
        <w:rPr>
          <w:rFonts w:ascii="Times New Roman" w:hAnsi="Times New Roman" w:cs="Times New Roman"/>
          <w:sz w:val="24"/>
          <w:szCs w:val="24"/>
        </w:rPr>
      </w:pPr>
      <w:r w:rsidRPr="008A5E7D">
        <w:rPr>
          <w:rFonts w:ascii="Times New Roman" w:hAnsi="Times New Roman" w:cs="Times New Roman"/>
          <w:sz w:val="24"/>
          <w:szCs w:val="24"/>
        </w:rPr>
        <w:t>The objectives of these projects include the development and implementation of new electronic educational programs in the higher education system and the promotion of reform and modernization of higher education through the introduction of a national quality assurance system in education using innovative technologies, the introduction of accreditation standards, guidelines and procedures to ensure the quality of courses and curricula at the national and international level.</w:t>
      </w:r>
    </w:p>
    <w:p w:rsidR="00FE5D5F" w:rsidRDefault="008A5E7D" w:rsidP="008A5E7D">
      <w:pPr>
        <w:spacing w:line="20" w:lineRule="atLeast"/>
        <w:ind w:firstLine="567"/>
        <w:jc w:val="both"/>
        <w:rPr>
          <w:rFonts w:ascii="Times New Roman" w:hAnsi="Times New Roman" w:cs="Times New Roman"/>
          <w:sz w:val="24"/>
          <w:szCs w:val="24"/>
        </w:rPr>
      </w:pPr>
      <w:r w:rsidRPr="008A5E7D">
        <w:rPr>
          <w:rFonts w:ascii="Times New Roman" w:hAnsi="Times New Roman" w:cs="Times New Roman"/>
          <w:sz w:val="24"/>
          <w:szCs w:val="24"/>
        </w:rPr>
        <w:t>The library has free access to international and domestic information resources of various databases of scientific journals, access to dissertations, it is possible to obtain full-text documents. The University fully provides employees and students at the university with the opportunity to use the library resources of the Scopus, Elsevier, Web of Science, Thomson Reuters, Springer databases, eLIBRARY.RU .</w:t>
      </w:r>
    </w:p>
    <w:p w:rsidR="008A5E7D" w:rsidRPr="008A5E7D" w:rsidRDefault="008A5E7D" w:rsidP="008A5E7D">
      <w:pPr>
        <w:spacing w:line="20" w:lineRule="atLeast"/>
        <w:ind w:firstLine="567"/>
        <w:jc w:val="both"/>
        <w:rPr>
          <w:rFonts w:ascii="Times New Roman" w:hAnsi="Times New Roman" w:cs="Times New Roman"/>
          <w:sz w:val="24"/>
          <w:szCs w:val="24"/>
        </w:rPr>
      </w:pPr>
    </w:p>
    <w:p w:rsidR="00FE5D5F" w:rsidRPr="008A5E7D" w:rsidRDefault="008A5E7D" w:rsidP="00FE5D5F">
      <w:pPr>
        <w:widowControl/>
        <w:spacing w:line="20" w:lineRule="atLeast"/>
        <w:ind w:right="-1"/>
        <w:jc w:val="both"/>
        <w:rPr>
          <w:rFonts w:ascii="Times New Roman" w:hAnsi="Times New Roman" w:cs="Times New Roman"/>
          <w:b/>
          <w:bCs/>
          <w:color w:val="000000"/>
          <w:sz w:val="24"/>
          <w:szCs w:val="24"/>
          <w:lang w:eastAsia="ru-RU"/>
        </w:rPr>
      </w:pPr>
      <w:r w:rsidRPr="008A5E7D">
        <w:rPr>
          <w:rFonts w:ascii="Times New Roman" w:hAnsi="Times New Roman" w:cs="Times New Roman"/>
          <w:b/>
          <w:bCs/>
          <w:color w:val="000000"/>
          <w:sz w:val="24"/>
          <w:szCs w:val="24"/>
          <w:lang w:eastAsia="ru-RU"/>
        </w:rPr>
        <w:t>SWOT analysis of the teaching staff and the effectiveness of teaching</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3"/>
        <w:gridCol w:w="4762"/>
      </w:tblGrid>
      <w:tr w:rsidR="00FE5D5F" w:rsidRPr="008A5E7D" w:rsidTr="00FE5D5F">
        <w:trPr>
          <w:trHeight w:val="20"/>
        </w:trPr>
        <w:tc>
          <w:tcPr>
            <w:tcW w:w="2452" w:type="pct"/>
          </w:tcPr>
          <w:p w:rsidR="00FE5D5F" w:rsidRPr="008A5E7D" w:rsidRDefault="00FE5D5F" w:rsidP="00FE5D5F">
            <w:pPr>
              <w:widowControl/>
              <w:spacing w:line="20" w:lineRule="atLeast"/>
              <w:jc w:val="center"/>
              <w:rPr>
                <w:rFonts w:ascii="Times New Roman" w:hAnsi="Times New Roman" w:cs="Times New Roman"/>
                <w:b/>
                <w:bCs/>
                <w:color w:val="000000"/>
                <w:sz w:val="24"/>
                <w:szCs w:val="24"/>
                <w:lang w:eastAsia="ru-RU"/>
              </w:rPr>
            </w:pPr>
            <w:r w:rsidRPr="00FE5D5F">
              <w:rPr>
                <w:rFonts w:ascii="Times New Roman" w:hAnsi="Times New Roman" w:cs="Times New Roman"/>
                <w:b/>
                <w:bCs/>
                <w:color w:val="000000"/>
                <w:sz w:val="24"/>
                <w:szCs w:val="24"/>
                <w:lang w:eastAsia="ru-RU"/>
              </w:rPr>
              <w:t>S</w:t>
            </w:r>
            <w:r w:rsidR="008A5E7D">
              <w:rPr>
                <w:rFonts w:ascii="Times New Roman" w:hAnsi="Times New Roman" w:cs="Times New Roman"/>
                <w:b/>
                <w:bCs/>
                <w:color w:val="000000"/>
                <w:sz w:val="24"/>
                <w:szCs w:val="24"/>
                <w:lang w:eastAsia="ru-RU"/>
              </w:rPr>
              <w:t xml:space="preserve"> </w:t>
            </w:r>
            <w:r w:rsidRPr="008A5E7D">
              <w:rPr>
                <w:rFonts w:ascii="Times New Roman" w:hAnsi="Times New Roman" w:cs="Times New Roman"/>
                <w:b/>
                <w:bCs/>
                <w:color w:val="000000"/>
                <w:sz w:val="24"/>
                <w:szCs w:val="24"/>
                <w:lang w:eastAsia="ru-RU"/>
              </w:rPr>
              <w:t xml:space="preserve">– </w:t>
            </w:r>
            <w:r w:rsidR="008A5E7D" w:rsidRPr="008A5E7D">
              <w:rPr>
                <w:rFonts w:ascii="Times New Roman" w:hAnsi="Times New Roman" w:cs="Times New Roman"/>
                <w:b/>
                <w:bCs/>
                <w:color w:val="000000"/>
                <w:sz w:val="24"/>
                <w:szCs w:val="24"/>
                <w:lang w:eastAsia="ru-RU"/>
              </w:rPr>
              <w:t>strengths (potentially positive internal factors)</w:t>
            </w:r>
          </w:p>
        </w:tc>
        <w:tc>
          <w:tcPr>
            <w:tcW w:w="2548" w:type="pct"/>
          </w:tcPr>
          <w:p w:rsidR="00FE5D5F" w:rsidRPr="008A5E7D" w:rsidRDefault="00FE5D5F" w:rsidP="008A5E7D">
            <w:pPr>
              <w:widowControl/>
              <w:spacing w:line="20" w:lineRule="atLeast"/>
              <w:jc w:val="center"/>
              <w:rPr>
                <w:rFonts w:ascii="Times New Roman" w:hAnsi="Times New Roman" w:cs="Times New Roman"/>
                <w:b/>
                <w:bCs/>
                <w:color w:val="000000"/>
                <w:sz w:val="24"/>
                <w:szCs w:val="24"/>
                <w:lang w:eastAsia="ru-RU"/>
              </w:rPr>
            </w:pPr>
            <w:r w:rsidRPr="00FE5D5F">
              <w:rPr>
                <w:rFonts w:ascii="Times New Roman" w:hAnsi="Times New Roman" w:cs="Times New Roman"/>
                <w:b/>
                <w:bCs/>
                <w:color w:val="000000"/>
                <w:sz w:val="24"/>
                <w:szCs w:val="24"/>
                <w:lang w:eastAsia="ru-RU"/>
              </w:rPr>
              <w:t>W</w:t>
            </w:r>
            <w:r w:rsidRPr="008A5E7D">
              <w:rPr>
                <w:rFonts w:ascii="Times New Roman" w:hAnsi="Times New Roman" w:cs="Times New Roman"/>
                <w:b/>
                <w:bCs/>
                <w:color w:val="000000"/>
                <w:sz w:val="24"/>
                <w:szCs w:val="24"/>
                <w:lang w:eastAsia="ru-RU"/>
              </w:rPr>
              <w:t xml:space="preserve"> – </w:t>
            </w:r>
            <w:r w:rsidR="008A5E7D" w:rsidRPr="008A5E7D">
              <w:rPr>
                <w:rFonts w:ascii="Times New Roman" w:hAnsi="Times New Roman" w:cs="Times New Roman"/>
                <w:b/>
                <w:bCs/>
                <w:color w:val="000000"/>
                <w:sz w:val="24"/>
                <w:szCs w:val="24"/>
                <w:lang w:eastAsia="ru-RU"/>
              </w:rPr>
              <w:t>weaknesses (potentially negative internal factors)</w:t>
            </w:r>
          </w:p>
        </w:tc>
      </w:tr>
      <w:tr w:rsidR="008A5E7D" w:rsidRPr="008A5E7D" w:rsidTr="00FE5D5F">
        <w:trPr>
          <w:trHeight w:val="20"/>
        </w:trPr>
        <w:tc>
          <w:tcPr>
            <w:tcW w:w="2452" w:type="pct"/>
          </w:tcPr>
          <w:p w:rsidR="008A5E7D" w:rsidRPr="008A5E7D" w:rsidRDefault="008A5E7D" w:rsidP="008A5E7D">
            <w:pPr>
              <w:rPr>
                <w:rFonts w:ascii="Times New Roman" w:hAnsi="Times New Roman" w:cs="Times New Roman"/>
                <w:color w:val="000000"/>
                <w:sz w:val="24"/>
                <w:szCs w:val="24"/>
                <w:lang w:eastAsia="ru-RU"/>
              </w:rPr>
            </w:pPr>
            <w:r w:rsidRPr="008A5E7D">
              <w:rPr>
                <w:rFonts w:ascii="Times New Roman" w:hAnsi="Times New Roman" w:cs="Times New Roman"/>
                <w:color w:val="000000"/>
                <w:sz w:val="24"/>
                <w:szCs w:val="24"/>
                <w:lang w:eastAsia="ru-RU"/>
              </w:rPr>
              <w:t>High activity of teachers in research work</w:t>
            </w:r>
          </w:p>
        </w:tc>
        <w:tc>
          <w:tcPr>
            <w:tcW w:w="2548"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t>Lack of doctoral studies in the profile of the educational program</w:t>
            </w:r>
          </w:p>
        </w:tc>
      </w:tr>
      <w:tr w:rsidR="008A5E7D" w:rsidRPr="008A5E7D" w:rsidTr="00FE5D5F">
        <w:trPr>
          <w:trHeight w:val="20"/>
        </w:trPr>
        <w:tc>
          <w:tcPr>
            <w:tcW w:w="2452"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t>Organization of a stable system of professional development and professional level of teachers</w:t>
            </w:r>
          </w:p>
        </w:tc>
        <w:tc>
          <w:tcPr>
            <w:tcW w:w="2548"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t>Strengthening international cooperation in the field of scientific cooperation.</w:t>
            </w:r>
          </w:p>
        </w:tc>
      </w:tr>
      <w:tr w:rsidR="008A5E7D" w:rsidRPr="008A5E7D" w:rsidTr="00FE5D5F">
        <w:trPr>
          <w:trHeight w:val="20"/>
        </w:trPr>
        <w:tc>
          <w:tcPr>
            <w:tcW w:w="2452"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t xml:space="preserve">Availability of specialized classrooms for the </w:t>
            </w:r>
            <w:r w:rsidRPr="008A5E7D">
              <w:rPr>
                <w:rFonts w:ascii="Times New Roman" w:hAnsi="Times New Roman" w:cs="Times New Roman"/>
                <w:color w:val="000000"/>
                <w:sz w:val="24"/>
                <w:szCs w:val="24"/>
                <w:lang w:val="ru-RU" w:eastAsia="ru-RU"/>
              </w:rPr>
              <w:lastRenderedPageBreak/>
              <w:t>disciplines taught</w:t>
            </w:r>
          </w:p>
        </w:tc>
        <w:tc>
          <w:tcPr>
            <w:tcW w:w="2548"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lastRenderedPageBreak/>
              <w:t xml:space="preserve">Lack of scientific projects in the profile area of </w:t>
            </w:r>
            <w:r w:rsidRPr="008A5E7D">
              <w:rPr>
                <w:rFonts w:ascii="Times New Roman" w:hAnsi="Times New Roman" w:cs="Times New Roman"/>
                <w:color w:val="000000"/>
                <w:sz w:val="24"/>
                <w:szCs w:val="24"/>
                <w:lang w:val="ru-RU" w:eastAsia="ru-RU"/>
              </w:rPr>
              <w:lastRenderedPageBreak/>
              <w:t>geography</w:t>
            </w:r>
          </w:p>
        </w:tc>
      </w:tr>
      <w:tr w:rsidR="008A5E7D" w:rsidRPr="008A5E7D" w:rsidTr="00FE5D5F">
        <w:trPr>
          <w:trHeight w:val="20"/>
        </w:trPr>
        <w:tc>
          <w:tcPr>
            <w:tcW w:w="2452"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lastRenderedPageBreak/>
              <w:t>Introduction of scientific research into the educational process</w:t>
            </w:r>
          </w:p>
        </w:tc>
        <w:tc>
          <w:tcPr>
            <w:tcW w:w="2548" w:type="pct"/>
          </w:tcPr>
          <w:p w:rsidR="008A5E7D" w:rsidRPr="008A5E7D" w:rsidRDefault="008A5E7D" w:rsidP="008A5E7D">
            <w:pPr>
              <w:widowControl/>
              <w:spacing w:line="20" w:lineRule="atLeast"/>
              <w:jc w:val="both"/>
              <w:rPr>
                <w:rFonts w:ascii="Times New Roman" w:hAnsi="Times New Roman" w:cs="Times New Roman"/>
                <w:color w:val="000000"/>
                <w:sz w:val="24"/>
                <w:szCs w:val="24"/>
                <w:lang w:eastAsia="ru-RU"/>
              </w:rPr>
            </w:pPr>
          </w:p>
        </w:tc>
      </w:tr>
      <w:tr w:rsidR="00FE5D5F" w:rsidRPr="008A5E7D" w:rsidTr="00FE5D5F">
        <w:trPr>
          <w:trHeight w:val="1032"/>
        </w:trPr>
        <w:tc>
          <w:tcPr>
            <w:tcW w:w="2452" w:type="pct"/>
          </w:tcPr>
          <w:p w:rsidR="00FE5D5F" w:rsidRPr="008A5E7D" w:rsidRDefault="00FE5D5F" w:rsidP="00FE5D5F">
            <w:pPr>
              <w:widowControl/>
              <w:spacing w:line="20" w:lineRule="atLeast"/>
              <w:jc w:val="center"/>
              <w:rPr>
                <w:rFonts w:ascii="Times New Roman" w:hAnsi="Times New Roman" w:cs="Times New Roman"/>
                <w:b/>
                <w:bCs/>
                <w:color w:val="000000"/>
                <w:sz w:val="24"/>
                <w:szCs w:val="24"/>
                <w:lang w:eastAsia="ru-RU"/>
              </w:rPr>
            </w:pPr>
            <w:r w:rsidRPr="00FE5D5F">
              <w:rPr>
                <w:rFonts w:ascii="Times New Roman" w:hAnsi="Times New Roman" w:cs="Times New Roman"/>
                <w:b/>
                <w:bCs/>
                <w:color w:val="000000"/>
                <w:sz w:val="24"/>
                <w:szCs w:val="24"/>
                <w:lang w:eastAsia="ru-RU"/>
              </w:rPr>
              <w:t>O</w:t>
            </w:r>
            <w:r w:rsidRPr="008A5E7D">
              <w:rPr>
                <w:rFonts w:ascii="Times New Roman" w:hAnsi="Times New Roman" w:cs="Times New Roman"/>
                <w:b/>
                <w:bCs/>
                <w:color w:val="000000"/>
                <w:sz w:val="24"/>
                <w:szCs w:val="24"/>
                <w:lang w:eastAsia="ru-RU"/>
              </w:rPr>
              <w:t xml:space="preserve"> (</w:t>
            </w:r>
            <w:r w:rsidRPr="00FE5D5F">
              <w:rPr>
                <w:rFonts w:ascii="Times New Roman" w:hAnsi="Times New Roman" w:cs="Times New Roman"/>
                <w:b/>
                <w:bCs/>
                <w:color w:val="000000"/>
                <w:sz w:val="24"/>
                <w:szCs w:val="24"/>
                <w:lang w:eastAsia="ru-RU"/>
              </w:rPr>
              <w:t>opportunity</w:t>
            </w:r>
            <w:r w:rsidRPr="008A5E7D">
              <w:rPr>
                <w:rFonts w:ascii="Times New Roman" w:hAnsi="Times New Roman" w:cs="Times New Roman"/>
                <w:b/>
                <w:bCs/>
                <w:color w:val="000000"/>
                <w:sz w:val="24"/>
                <w:szCs w:val="24"/>
                <w:lang w:eastAsia="ru-RU"/>
              </w:rPr>
              <w:t xml:space="preserve">) – </w:t>
            </w:r>
            <w:r w:rsidR="008A5E7D" w:rsidRPr="008A5E7D">
              <w:rPr>
                <w:rFonts w:ascii="Times New Roman" w:hAnsi="Times New Roman" w:cs="Times New Roman"/>
                <w:b/>
                <w:bCs/>
                <w:color w:val="000000"/>
                <w:sz w:val="24"/>
                <w:szCs w:val="24"/>
                <w:lang w:eastAsia="ru-RU"/>
              </w:rPr>
              <w:t>favorable opportunities (potentially positive external factors)</w:t>
            </w:r>
          </w:p>
        </w:tc>
        <w:tc>
          <w:tcPr>
            <w:tcW w:w="2548" w:type="pct"/>
          </w:tcPr>
          <w:p w:rsidR="00FE5D5F" w:rsidRPr="008A5E7D" w:rsidRDefault="00FE5D5F" w:rsidP="008A5E7D">
            <w:pPr>
              <w:widowControl/>
              <w:spacing w:line="20" w:lineRule="atLeast"/>
              <w:jc w:val="center"/>
              <w:rPr>
                <w:rFonts w:ascii="Times New Roman" w:hAnsi="Times New Roman" w:cs="Times New Roman"/>
                <w:b/>
                <w:bCs/>
                <w:color w:val="000000"/>
                <w:sz w:val="24"/>
                <w:szCs w:val="24"/>
                <w:lang w:eastAsia="ru-RU"/>
              </w:rPr>
            </w:pPr>
            <w:r w:rsidRPr="00FE5D5F">
              <w:rPr>
                <w:rFonts w:ascii="Times New Roman" w:hAnsi="Times New Roman" w:cs="Times New Roman"/>
                <w:b/>
                <w:bCs/>
                <w:color w:val="000000"/>
                <w:sz w:val="24"/>
                <w:szCs w:val="24"/>
                <w:lang w:eastAsia="ru-RU"/>
              </w:rPr>
              <w:t>T</w:t>
            </w:r>
            <w:r w:rsidR="008A5E7D">
              <w:rPr>
                <w:rFonts w:ascii="Times New Roman" w:hAnsi="Times New Roman" w:cs="Times New Roman"/>
                <w:b/>
                <w:bCs/>
                <w:color w:val="000000"/>
                <w:sz w:val="24"/>
                <w:szCs w:val="24"/>
                <w:lang w:eastAsia="ru-RU"/>
              </w:rPr>
              <w:t xml:space="preserve"> </w:t>
            </w:r>
            <w:r w:rsidRPr="008A5E7D">
              <w:rPr>
                <w:rFonts w:ascii="Times New Roman" w:hAnsi="Times New Roman" w:cs="Times New Roman"/>
                <w:b/>
                <w:bCs/>
                <w:color w:val="000000"/>
                <w:sz w:val="24"/>
                <w:szCs w:val="24"/>
                <w:lang w:eastAsia="ru-RU"/>
              </w:rPr>
              <w:t xml:space="preserve">– </w:t>
            </w:r>
            <w:r w:rsidR="008A5E7D" w:rsidRPr="008A5E7D">
              <w:rPr>
                <w:rFonts w:ascii="Times New Roman" w:hAnsi="Times New Roman" w:cs="Times New Roman"/>
                <w:b/>
                <w:bCs/>
                <w:color w:val="000000"/>
                <w:sz w:val="24"/>
                <w:szCs w:val="24"/>
                <w:lang w:eastAsia="ru-RU"/>
              </w:rPr>
              <w:t>threats (potentially negative external factors)</w:t>
            </w:r>
          </w:p>
        </w:tc>
      </w:tr>
      <w:tr w:rsidR="008A5E7D" w:rsidRPr="008A5E7D" w:rsidTr="00FE5D5F">
        <w:trPr>
          <w:trHeight w:val="696"/>
        </w:trPr>
        <w:tc>
          <w:tcPr>
            <w:tcW w:w="2452"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t xml:space="preserve">Involvement of foreign partners in the preparation of bachelors </w:t>
            </w:r>
          </w:p>
        </w:tc>
        <w:tc>
          <w:tcPr>
            <w:tcW w:w="2548"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t>Changing the State strategy for the development of science</w:t>
            </w:r>
          </w:p>
        </w:tc>
      </w:tr>
      <w:tr w:rsidR="008A5E7D" w:rsidRPr="008F5BDB" w:rsidTr="00FE5D5F">
        <w:trPr>
          <w:trHeight w:val="273"/>
        </w:trPr>
        <w:tc>
          <w:tcPr>
            <w:tcW w:w="2452"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t>Training of highly qualified specialists through Master's degree and targeted doctoral studies</w:t>
            </w:r>
          </w:p>
        </w:tc>
        <w:tc>
          <w:tcPr>
            <w:tcW w:w="2548" w:type="pct"/>
          </w:tcPr>
          <w:p w:rsidR="008A5E7D" w:rsidRPr="008A5E7D" w:rsidRDefault="008A5E7D" w:rsidP="008A5E7D">
            <w:pPr>
              <w:rPr>
                <w:rFonts w:ascii="Times New Roman" w:hAnsi="Times New Roman" w:cs="Times New Roman"/>
                <w:color w:val="000000"/>
                <w:sz w:val="24"/>
                <w:szCs w:val="24"/>
                <w:lang w:val="ru-RU" w:eastAsia="ru-RU"/>
              </w:rPr>
            </w:pPr>
            <w:r w:rsidRPr="008A5E7D">
              <w:rPr>
                <w:rFonts w:ascii="Times New Roman" w:hAnsi="Times New Roman" w:cs="Times New Roman"/>
                <w:color w:val="000000"/>
                <w:sz w:val="24"/>
                <w:szCs w:val="24"/>
                <w:lang w:val="ru-RU" w:eastAsia="ru-RU"/>
              </w:rPr>
              <w:t>Reducing the level of relevance of RWS</w:t>
            </w:r>
          </w:p>
        </w:tc>
      </w:tr>
    </w:tbl>
    <w:p w:rsidR="006C0482" w:rsidRPr="008A5E7D" w:rsidRDefault="006C0482" w:rsidP="00FE5D5F">
      <w:pPr>
        <w:shd w:val="clear" w:color="auto" w:fill="FFFFFF"/>
        <w:spacing w:line="20" w:lineRule="atLeast"/>
        <w:ind w:firstLine="709"/>
        <w:jc w:val="both"/>
        <w:rPr>
          <w:rFonts w:ascii="Times New Roman" w:hAnsi="Times New Roman" w:cs="Times New Roman"/>
          <w:sz w:val="24"/>
          <w:szCs w:val="24"/>
        </w:rPr>
      </w:pPr>
    </w:p>
    <w:p w:rsidR="00FE5D5F" w:rsidRPr="008A5E7D" w:rsidRDefault="00FE5D5F" w:rsidP="00FE5D5F">
      <w:pPr>
        <w:spacing w:line="20" w:lineRule="atLeast"/>
        <w:ind w:firstLine="567"/>
        <w:rPr>
          <w:rFonts w:ascii="Times New Roman" w:hAnsi="Times New Roman" w:cs="Times New Roman"/>
          <w:b/>
          <w:sz w:val="24"/>
          <w:szCs w:val="24"/>
        </w:rPr>
      </w:pPr>
    </w:p>
    <w:p w:rsidR="0057671D" w:rsidRPr="0057671D" w:rsidRDefault="0057671D" w:rsidP="0057671D">
      <w:pPr>
        <w:shd w:val="clear" w:color="auto" w:fill="FFFFFF"/>
        <w:spacing w:line="20" w:lineRule="atLeast"/>
        <w:ind w:firstLine="567"/>
        <w:jc w:val="both"/>
        <w:rPr>
          <w:rFonts w:ascii="Times New Roman" w:hAnsi="Times New Roman" w:cs="Times New Roman"/>
          <w:b/>
          <w:sz w:val="24"/>
          <w:szCs w:val="24"/>
        </w:rPr>
      </w:pPr>
      <w:r w:rsidRPr="0057671D">
        <w:rPr>
          <w:rFonts w:ascii="Times New Roman" w:hAnsi="Times New Roman" w:cs="Times New Roman"/>
          <w:b/>
          <w:sz w:val="24"/>
          <w:szCs w:val="24"/>
        </w:rPr>
        <w:t>CHAPTER 6. CREATIVE AND PERSONAL DEVELOPMENT OF STUDENTS</w:t>
      </w:r>
    </w:p>
    <w:p w:rsidR="0057671D" w:rsidRPr="0057671D" w:rsidRDefault="0057671D" w:rsidP="0057671D">
      <w:pPr>
        <w:shd w:val="clear" w:color="auto" w:fill="FFFFFF"/>
        <w:spacing w:line="20" w:lineRule="atLeast"/>
        <w:ind w:firstLine="567"/>
        <w:jc w:val="both"/>
        <w:rPr>
          <w:rFonts w:ascii="Times New Roman" w:hAnsi="Times New Roman" w:cs="Times New Roman"/>
          <w:b/>
          <w:sz w:val="24"/>
          <w:szCs w:val="24"/>
        </w:rPr>
      </w:pP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 xml:space="preserve">Scientific and creative activities of students are an integral part of the educational process. The organization of scientific and creative work of students is connected with the planning of the individual workload of teachers. To do this, in September, each teacher puts into individual plans work with students in different directions. In the absence of individual work with students, each teacher is involved in the work of scientific student circles. Until 2021, the Department of Geography, Ecology and Tourism operated a scientific circle for ecologists and geographers "Around the World". At the same time, for those who wish to engage in historical works at the Department of World History and Socio-Humanitarian Disciplines, and now at the Department of History of Kazakhstan and Rukhani Zhangyru, there is a public political club "Azamat" and a circle "Atameken". </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 xml:space="preserve">The assessment of students' achievements is based on the analysis of semi-annual and annual reports of teachers, which indicate specific examples. </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Creative and research work is carried out within the framework of the project "Children's University". So since September 2021, every last Saturday of the month, classes with students of grades 4-5 are held in the direction of Geography with the involvement of 4th-year students. During the period from September to December 2021, students participated in the organization of classes, implemented an individual approach to students for research work. In January-March 2022, 4th year students began developing projects with students (Figure 14).</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 xml:space="preserve">4th year student N.N. Grozovsky prepared a scientific project for participation in the republican competition of scientific projects in the 2021-2022 academic year. The results of the competition are expected in the spring of 2022. </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ab/>
        <w:t>The best scientific papers are regularly heard at the sessions of the "Students' Science Week". The following students took part in the "Science Week of Students" in 2021:</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1. Ansagan E. "Turgyn uy-zhailardyn shu zhagdailaryn bagalau" (2nd year)</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2. Roslyakov V. "Assessment of the quality of water bodies of the Akmola region" (4th year).</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Every year, students of this EP participate in the Republican subject Olympiad in geography. The following results were obtained for the previous Olympiads:</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1. Grozovsky N.N. – personal first place, Dubina K.E. – personal third place. First team place. Head: Kanitaeva K.P. (2021, online format)</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2. N.N. Grozovsky – personal third place. Head: Kanitaeva K.P. (2020, online format)</w:t>
      </w:r>
    </w:p>
    <w:p w:rsidR="0057671D"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3. Goncharova U. – personal third place. Head: Kanitaeva K.P. (2019, Kyzylorda);</w:t>
      </w:r>
    </w:p>
    <w:p w:rsidR="002531D3" w:rsidRPr="0057671D" w:rsidRDefault="0057671D" w:rsidP="0057671D">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4. Karimzhanov M. and Kenbaeva E. – the first team place. Head: Kanitaeva K.P. (2018, Karaganda)</w:t>
      </w:r>
    </w:p>
    <w:tbl>
      <w:tblPr>
        <w:tblW w:w="0" w:type="auto"/>
        <w:tblLook w:val="04A0" w:firstRow="1" w:lastRow="0" w:firstColumn="1" w:lastColumn="0" w:noHBand="0" w:noVBand="1"/>
      </w:tblPr>
      <w:tblGrid>
        <w:gridCol w:w="4672"/>
        <w:gridCol w:w="4673"/>
      </w:tblGrid>
      <w:tr w:rsidR="00CE26C6" w:rsidTr="00DF0847">
        <w:tc>
          <w:tcPr>
            <w:tcW w:w="4672" w:type="dxa"/>
          </w:tcPr>
          <w:p w:rsidR="00CE26C6" w:rsidRDefault="00CE26C6" w:rsidP="00FE5D5F">
            <w:pPr>
              <w:spacing w:line="20" w:lineRule="atLeast"/>
              <w:jc w:val="both"/>
              <w:rPr>
                <w:rFonts w:ascii="Times New Roman" w:hAnsi="Times New Roman" w:cs="Times New Roman"/>
                <w:sz w:val="24"/>
                <w:szCs w:val="24"/>
                <w:lang w:val="ru-RU"/>
              </w:rPr>
            </w:pPr>
            <w:r>
              <w:rPr>
                <w:noProof/>
                <w:lang w:val="ru-RU" w:eastAsia="ru-RU"/>
              </w:rPr>
              <w:lastRenderedPageBreak/>
              <w:drawing>
                <wp:inline distT="0" distB="0" distL="0" distR="0" wp14:anchorId="36A69A07" wp14:editId="306FC0A2">
                  <wp:extent cx="2828925" cy="3329739"/>
                  <wp:effectExtent l="0" t="0" r="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4473" t="16819" r="32016" b="13056"/>
                          <a:stretch/>
                        </pic:blipFill>
                        <pic:spPr bwMode="auto">
                          <a:xfrm>
                            <a:off x="0" y="0"/>
                            <a:ext cx="2832167" cy="3333554"/>
                          </a:xfrm>
                          <a:prstGeom prst="rect">
                            <a:avLst/>
                          </a:prstGeom>
                          <a:ln>
                            <a:noFill/>
                          </a:ln>
                          <a:extLst>
                            <a:ext uri="{53640926-AAD7-44D8-BBD7-CCE9431645EC}">
                              <a14:shadowObscured xmlns:a14="http://schemas.microsoft.com/office/drawing/2010/main"/>
                            </a:ext>
                          </a:extLst>
                        </pic:spPr>
                      </pic:pic>
                    </a:graphicData>
                  </a:graphic>
                </wp:inline>
              </w:drawing>
            </w:r>
          </w:p>
        </w:tc>
        <w:tc>
          <w:tcPr>
            <w:tcW w:w="4673" w:type="dxa"/>
          </w:tcPr>
          <w:p w:rsidR="00CE26C6" w:rsidRDefault="00CE26C6" w:rsidP="00FE5D5F">
            <w:pPr>
              <w:spacing w:line="20" w:lineRule="atLeast"/>
              <w:jc w:val="both"/>
              <w:rPr>
                <w:rFonts w:ascii="Times New Roman" w:hAnsi="Times New Roman" w:cs="Times New Roman"/>
                <w:sz w:val="24"/>
                <w:szCs w:val="24"/>
                <w:lang w:val="ru-RU"/>
              </w:rPr>
            </w:pPr>
            <w:r>
              <w:rPr>
                <w:noProof/>
                <w:lang w:val="ru-RU" w:eastAsia="ru-RU"/>
              </w:rPr>
              <w:drawing>
                <wp:inline distT="0" distB="0" distL="0" distR="0" wp14:anchorId="4A3DC245" wp14:editId="3E52AC7B">
                  <wp:extent cx="2743200" cy="330224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4153" t="16819" r="32015" b="10775"/>
                          <a:stretch/>
                        </pic:blipFill>
                        <pic:spPr bwMode="auto">
                          <a:xfrm>
                            <a:off x="0" y="0"/>
                            <a:ext cx="2749244" cy="3309517"/>
                          </a:xfrm>
                          <a:prstGeom prst="rect">
                            <a:avLst/>
                          </a:prstGeom>
                          <a:ln>
                            <a:noFill/>
                          </a:ln>
                          <a:extLst>
                            <a:ext uri="{53640926-AAD7-44D8-BBD7-CCE9431645EC}">
                              <a14:shadowObscured xmlns:a14="http://schemas.microsoft.com/office/drawing/2010/main"/>
                            </a:ext>
                          </a:extLst>
                        </pic:spPr>
                      </pic:pic>
                    </a:graphicData>
                  </a:graphic>
                </wp:inline>
              </w:drawing>
            </w:r>
          </w:p>
        </w:tc>
      </w:tr>
    </w:tbl>
    <w:p w:rsidR="00F31FD7" w:rsidRPr="0057671D" w:rsidRDefault="0057671D" w:rsidP="00FE5D5F">
      <w:pPr>
        <w:shd w:val="clear" w:color="auto" w:fill="FFFFFF"/>
        <w:spacing w:line="20" w:lineRule="atLeast"/>
        <w:ind w:firstLine="567"/>
        <w:jc w:val="both"/>
        <w:rPr>
          <w:rFonts w:ascii="Times New Roman" w:hAnsi="Times New Roman" w:cs="Times New Roman"/>
          <w:sz w:val="24"/>
          <w:szCs w:val="24"/>
        </w:rPr>
      </w:pPr>
      <w:r w:rsidRPr="0057671D">
        <w:rPr>
          <w:rFonts w:ascii="Times New Roman" w:hAnsi="Times New Roman" w:cs="Times New Roman"/>
          <w:sz w:val="24"/>
          <w:szCs w:val="24"/>
        </w:rPr>
        <w:t>Figure 14. Classes with students in the framework of the "Children's University"</w:t>
      </w:r>
    </w:p>
    <w:p w:rsidR="007F0FE0" w:rsidRPr="0057671D" w:rsidRDefault="00324A8B" w:rsidP="002531D3">
      <w:pPr>
        <w:spacing w:line="20" w:lineRule="atLeast"/>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ab/>
      </w:r>
    </w:p>
    <w:p w:rsidR="00C50283" w:rsidRDefault="00CD61AE" w:rsidP="00CD61AE">
      <w:pPr>
        <w:spacing w:line="20" w:lineRule="atLeast"/>
        <w:jc w:val="center"/>
        <w:rPr>
          <w:rFonts w:ascii="Times New Roman" w:eastAsia="Times New Roman" w:hAnsi="Times New Roman" w:cs="Times New Roman"/>
          <w:color w:val="000000"/>
          <w:sz w:val="24"/>
          <w:szCs w:val="24"/>
          <w:lang w:val="ru-RU"/>
        </w:rPr>
      </w:pPr>
      <w:r>
        <w:rPr>
          <w:noProof/>
          <w:lang w:val="ru-RU" w:eastAsia="ru-RU"/>
        </w:rPr>
        <w:drawing>
          <wp:inline distT="0" distB="0" distL="0" distR="0" wp14:anchorId="04AFB53E" wp14:editId="63C8B4BB">
            <wp:extent cx="5020400" cy="3588727"/>
            <wp:effectExtent l="0" t="0" r="889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8694" t="23565" r="53821" b="28798"/>
                    <a:stretch/>
                  </pic:blipFill>
                  <pic:spPr bwMode="auto">
                    <a:xfrm>
                      <a:off x="0" y="0"/>
                      <a:ext cx="5030002" cy="3595591"/>
                    </a:xfrm>
                    <a:prstGeom prst="rect">
                      <a:avLst/>
                    </a:prstGeom>
                    <a:ln>
                      <a:noFill/>
                    </a:ln>
                    <a:extLst>
                      <a:ext uri="{53640926-AAD7-44D8-BBD7-CCE9431645EC}">
                        <a14:shadowObscured xmlns:a14="http://schemas.microsoft.com/office/drawing/2010/main"/>
                      </a:ext>
                    </a:extLst>
                  </pic:spPr>
                </pic:pic>
              </a:graphicData>
            </a:graphic>
          </wp:inline>
        </w:drawing>
      </w:r>
    </w:p>
    <w:p w:rsidR="00C50283" w:rsidRPr="00C50283" w:rsidRDefault="0057671D" w:rsidP="00FE5D5F">
      <w:pPr>
        <w:spacing w:line="20" w:lineRule="atLeast"/>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rPr>
        <w:t>Figure</w:t>
      </w:r>
      <w:r w:rsidR="00C50283">
        <w:rPr>
          <w:rFonts w:ascii="Times New Roman" w:eastAsia="Times New Roman" w:hAnsi="Times New Roman" w:cs="Times New Roman"/>
          <w:color w:val="000000"/>
          <w:sz w:val="24"/>
          <w:szCs w:val="24"/>
          <w:lang w:val="ru-RU"/>
        </w:rPr>
        <w:t xml:space="preserve"> </w:t>
      </w:r>
      <w:r w:rsidR="00681BF4">
        <w:rPr>
          <w:rFonts w:ascii="Times New Roman" w:eastAsia="Times New Roman" w:hAnsi="Times New Roman" w:cs="Times New Roman"/>
          <w:color w:val="000000"/>
          <w:sz w:val="24"/>
          <w:szCs w:val="24"/>
          <w:lang w:val="ru-RU"/>
        </w:rPr>
        <w:t>1</w:t>
      </w:r>
      <w:r w:rsidR="002531D3">
        <w:rPr>
          <w:rFonts w:ascii="Times New Roman" w:eastAsia="Times New Roman" w:hAnsi="Times New Roman" w:cs="Times New Roman"/>
          <w:color w:val="000000"/>
          <w:sz w:val="24"/>
          <w:szCs w:val="24"/>
          <w:lang w:val="ru-RU"/>
        </w:rPr>
        <w:t>5</w:t>
      </w:r>
      <w:r w:rsidR="00C50283">
        <w:rPr>
          <w:rFonts w:ascii="Times New Roman" w:eastAsia="Times New Roman" w:hAnsi="Times New Roman" w:cs="Times New Roman"/>
          <w:color w:val="000000"/>
          <w:sz w:val="24"/>
          <w:szCs w:val="24"/>
          <w:lang w:val="ru-RU"/>
        </w:rPr>
        <w:t>.</w:t>
      </w:r>
    </w:p>
    <w:p w:rsidR="00C50283" w:rsidRDefault="00C50283" w:rsidP="00FE5D5F">
      <w:pPr>
        <w:spacing w:line="20" w:lineRule="atLeast"/>
        <w:jc w:val="center"/>
        <w:rPr>
          <w:rFonts w:ascii="Times New Roman" w:eastAsia="Times New Roman" w:hAnsi="Times New Roman" w:cs="Times New Roman"/>
          <w:color w:val="000000"/>
          <w:sz w:val="24"/>
          <w:szCs w:val="24"/>
          <w:lang w:val="ru-RU"/>
        </w:rPr>
      </w:pPr>
      <w:r w:rsidRPr="00A8584A">
        <w:rPr>
          <w:rFonts w:ascii="Times New Roman" w:hAnsi="Times New Roman"/>
          <w:b/>
          <w:noProof/>
          <w:sz w:val="24"/>
          <w:szCs w:val="24"/>
          <w:lang w:val="ru-RU" w:eastAsia="ru-RU"/>
        </w:rPr>
        <w:lastRenderedPageBreak/>
        <w:drawing>
          <wp:inline distT="0" distB="0" distL="0" distR="0" wp14:anchorId="25CA6664" wp14:editId="60C6D8DA">
            <wp:extent cx="4983480" cy="3619500"/>
            <wp:effectExtent l="0" t="0" r="7620" b="0"/>
            <wp:docPr id="10" name="Рисунок 10" descr="сертификат гео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сертификат гео 20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83480" cy="3619500"/>
                    </a:xfrm>
                    <a:prstGeom prst="rect">
                      <a:avLst/>
                    </a:prstGeom>
                    <a:noFill/>
                    <a:ln>
                      <a:noFill/>
                    </a:ln>
                  </pic:spPr>
                </pic:pic>
              </a:graphicData>
            </a:graphic>
          </wp:inline>
        </w:drawing>
      </w:r>
    </w:p>
    <w:p w:rsidR="00C50283" w:rsidRPr="00C50283" w:rsidRDefault="0057671D" w:rsidP="00FE5D5F">
      <w:pPr>
        <w:spacing w:line="20" w:lineRule="atLeast"/>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Figure</w:t>
      </w:r>
      <w:r w:rsidR="00CD61AE">
        <w:rPr>
          <w:rFonts w:ascii="Times New Roman" w:eastAsia="Times New Roman" w:hAnsi="Times New Roman" w:cs="Times New Roman"/>
          <w:color w:val="000000"/>
          <w:sz w:val="24"/>
          <w:szCs w:val="24"/>
          <w:lang w:val="ru-RU"/>
        </w:rPr>
        <w:t>1</w:t>
      </w:r>
      <w:r w:rsidR="002531D3">
        <w:rPr>
          <w:rFonts w:ascii="Times New Roman" w:eastAsia="Times New Roman" w:hAnsi="Times New Roman" w:cs="Times New Roman"/>
          <w:color w:val="000000"/>
          <w:sz w:val="24"/>
          <w:szCs w:val="24"/>
          <w:lang w:val="ru-RU"/>
        </w:rPr>
        <w:t>6</w:t>
      </w:r>
      <w:r w:rsidR="00C50283">
        <w:rPr>
          <w:rFonts w:ascii="Times New Roman" w:eastAsia="Times New Roman" w:hAnsi="Times New Roman" w:cs="Times New Roman"/>
          <w:color w:val="000000"/>
          <w:sz w:val="24"/>
          <w:szCs w:val="24"/>
          <w:lang w:val="ru-RU"/>
        </w:rPr>
        <w:t>.</w:t>
      </w:r>
    </w:p>
    <w:p w:rsidR="00DF0847" w:rsidRDefault="00DF0847" w:rsidP="00FE5D5F">
      <w:pPr>
        <w:shd w:val="clear" w:color="auto" w:fill="FFFFFF"/>
        <w:spacing w:line="20" w:lineRule="atLeast"/>
        <w:ind w:firstLine="567"/>
        <w:jc w:val="both"/>
        <w:rPr>
          <w:rFonts w:ascii="Times New Roman" w:hAnsi="Times New Roman" w:cs="Times New Roman"/>
          <w:sz w:val="24"/>
          <w:szCs w:val="24"/>
          <w:lang w:val="ru-RU"/>
        </w:rPr>
      </w:pPr>
    </w:p>
    <w:p w:rsidR="0057671D" w:rsidRPr="0057671D" w:rsidRDefault="0057671D" w:rsidP="0057671D">
      <w:pPr>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Students of this EP take an active part in various events held within the framework of the region, city and university, and at these events their knowledge and capabilities, organizational skills, sociability are revealed, which in the future may be in demand by various organizations and institutions, as mentioned above. Such events include games the club of the cheerful and resourceful (in Russian and Kazakh), the Shokan Zhuldyzdary festival, events dedicated to the main republican and national holidays, such as: Independence Day of Kazakhstan, Nauryz, Teacher's Day, March 8, Unity Day of the Peoples of Kazakhstan, Defender of the Fatherland Day, Victory Day, Students' Day. Students of the EP "Geography" participate in the work of various student public associations, engage in amateur art circles (Nazymbekova A., geography - dance group "Kerbez", Iliyas A., geography – theater "Zhaukazyn", Aubakirova A., geography – studio.the council, Roslyakov V., geography – stud.advice). In December 2021, the 4th year student N. Grozovsky became the laureate of the festival "Shokan zhuldyzdary".</w:t>
      </w:r>
    </w:p>
    <w:p w:rsidR="0057671D" w:rsidRPr="0057671D" w:rsidRDefault="0057671D" w:rsidP="0057671D">
      <w:pPr>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xml:space="preserve">Various forms of student self-government function at the university in order to form the skills and skills of team management, the student parliament, student councils of faculties and dormitories, debate clubs, the club of psychologists, the club of akyns, created on a voluntary basis. </w:t>
      </w:r>
    </w:p>
    <w:p w:rsidR="0057671D" w:rsidRPr="0057671D" w:rsidRDefault="0057671D" w:rsidP="0057671D">
      <w:pPr>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To date, the following directions are operating at Kokshetau University named after Sh. Ualikhanov in order to meet the needs of students in self-realization and creativity: dance studio "Impulse", ensemble of folk instruments "Shanyrak", vocal studio "New voice", sound and video recording studio, student theater "Zhaukazyn".</w:t>
      </w:r>
    </w:p>
    <w:p w:rsidR="0057671D" w:rsidRPr="0057671D" w:rsidRDefault="0057671D" w:rsidP="0057671D">
      <w:pPr>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Conditions have been created for students to realize their creative and intellectual potential - students have the opportunity to form an individual educational trajectory; study in a foreign language; receive additional qualifications at the Advanced Training Center of Kokshetau University named after Sh.To participate in research work - student conferences, scientific communities, to be members of research teams, etc. Students have the opportunity to realize themselves in social work, in sports, etc. Students showing extraordinary abilities are involved in research activities, make presentations at international, republican scientific and practical conferences, forums.</w:t>
      </w:r>
    </w:p>
    <w:p w:rsidR="0057671D" w:rsidRPr="0057671D" w:rsidRDefault="0057671D" w:rsidP="0057671D">
      <w:pPr>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xml:space="preserve">Separately, we will focus on the role of field training practices in the 2nd year. The role of this type of educational activity is important in the formation of personal qualities of a student. One of the areas of practice is conducting geodetic surveys, for the implementation of which a </w:t>
      </w:r>
      <w:r w:rsidRPr="0057671D">
        <w:rPr>
          <w:rFonts w:ascii="Times New Roman" w:eastAsia="Times New Roman" w:hAnsi="Times New Roman" w:cs="Times New Roman"/>
          <w:color w:val="000000"/>
          <w:sz w:val="24"/>
          <w:szCs w:val="24"/>
        </w:rPr>
        <w:lastRenderedPageBreak/>
        <w:t xml:space="preserve">team of 4 students is needed. Each student has his own role: </w:t>
      </w:r>
    </w:p>
    <w:p w:rsidR="0057671D" w:rsidRPr="0057671D" w:rsidRDefault="0057671D" w:rsidP="0057671D">
      <w:pPr>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surveying on a geodetic instrument;</w:t>
      </w:r>
    </w:p>
    <w:p w:rsidR="0057671D" w:rsidRPr="0057671D" w:rsidRDefault="0057671D" w:rsidP="0057671D">
      <w:pPr>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data fixation and schema creation;</w:t>
      </w:r>
    </w:p>
    <w:p w:rsidR="0057671D" w:rsidRPr="0057671D" w:rsidRDefault="0057671D" w:rsidP="0057671D">
      <w:pPr>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working with a geodesic ruler;</w:t>
      </w:r>
    </w:p>
    <w:p w:rsidR="0057671D" w:rsidRPr="0057671D" w:rsidRDefault="0057671D" w:rsidP="0057671D">
      <w:pPr>
        <w:spacing w:line="20" w:lineRule="atLeast"/>
        <w:ind w:firstLine="567"/>
        <w:jc w:val="both"/>
        <w:rPr>
          <w:rFonts w:ascii="Times New Roman" w:eastAsia="Times New Roman" w:hAnsi="Times New Roman" w:cs="Times New Roman"/>
          <w:color w:val="000000"/>
          <w:sz w:val="24"/>
          <w:szCs w:val="24"/>
          <w:lang w:val="ru-RU"/>
        </w:rPr>
      </w:pPr>
      <w:r w:rsidRPr="0057671D">
        <w:rPr>
          <w:rFonts w:ascii="Times New Roman" w:eastAsia="Times New Roman" w:hAnsi="Times New Roman" w:cs="Times New Roman"/>
          <w:color w:val="000000"/>
          <w:sz w:val="24"/>
          <w:szCs w:val="24"/>
          <w:lang w:val="ru-RU"/>
        </w:rPr>
        <w:t>- team leader.</w:t>
      </w:r>
    </w:p>
    <w:p w:rsidR="0057671D" w:rsidRDefault="0057671D" w:rsidP="0057671D">
      <w:pPr>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One shot of a hill or river valley implies more than 20 points, which allows everyone to participate in a new role.</w:t>
      </w:r>
    </w:p>
    <w:p w:rsidR="00C50283" w:rsidRPr="0057671D" w:rsidRDefault="00CD61AE" w:rsidP="0057671D">
      <w:pPr>
        <w:spacing w:line="20" w:lineRule="atLeast"/>
        <w:ind w:firstLine="567"/>
        <w:jc w:val="center"/>
      </w:pPr>
      <w:r>
        <w:rPr>
          <w:noProof/>
          <w:lang w:val="ru-RU" w:eastAsia="ru-RU"/>
        </w:rPr>
        <w:drawing>
          <wp:inline distT="0" distB="0" distL="0" distR="0" wp14:anchorId="477A0AD2" wp14:editId="2FFDFC26">
            <wp:extent cx="3335867" cy="466661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6820" t="18244" r="61375" b="27525"/>
                    <a:stretch/>
                  </pic:blipFill>
                  <pic:spPr bwMode="auto">
                    <a:xfrm>
                      <a:off x="0" y="0"/>
                      <a:ext cx="3340943" cy="4673716"/>
                    </a:xfrm>
                    <a:prstGeom prst="rect">
                      <a:avLst/>
                    </a:prstGeom>
                    <a:ln>
                      <a:noFill/>
                    </a:ln>
                    <a:extLst>
                      <a:ext uri="{53640926-AAD7-44D8-BBD7-CCE9431645EC}">
                        <a14:shadowObscured xmlns:a14="http://schemas.microsoft.com/office/drawing/2010/main"/>
                      </a:ext>
                    </a:extLst>
                  </pic:spPr>
                </pic:pic>
              </a:graphicData>
            </a:graphic>
          </wp:inline>
        </w:drawing>
      </w:r>
    </w:p>
    <w:p w:rsidR="00C50283" w:rsidRDefault="0057671D" w:rsidP="00681BF4">
      <w:pPr>
        <w:spacing w:line="20" w:lineRule="atLeast"/>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Figure</w:t>
      </w:r>
      <w:r w:rsidR="00C50283" w:rsidRPr="004C2FEC">
        <w:rPr>
          <w:rFonts w:ascii="Times New Roman" w:eastAsia="Times New Roman" w:hAnsi="Times New Roman" w:cs="Times New Roman"/>
          <w:sz w:val="24"/>
          <w:szCs w:val="24"/>
          <w:lang w:val="ru-RU"/>
        </w:rPr>
        <w:t xml:space="preserve"> 1</w:t>
      </w:r>
      <w:r w:rsidR="002531D3">
        <w:rPr>
          <w:rFonts w:ascii="Times New Roman" w:eastAsia="Times New Roman" w:hAnsi="Times New Roman" w:cs="Times New Roman"/>
          <w:sz w:val="24"/>
          <w:szCs w:val="24"/>
          <w:lang w:val="ru-RU"/>
        </w:rPr>
        <w:t>7</w:t>
      </w:r>
      <w:r w:rsidR="00C50283" w:rsidRPr="004C2FEC">
        <w:rPr>
          <w:rFonts w:ascii="Times New Roman" w:eastAsia="Times New Roman" w:hAnsi="Times New Roman" w:cs="Times New Roman"/>
          <w:sz w:val="24"/>
          <w:szCs w:val="24"/>
          <w:lang w:val="ru-RU"/>
        </w:rPr>
        <w:t>.</w:t>
      </w:r>
    </w:p>
    <w:p w:rsidR="00681BF4" w:rsidRDefault="00681BF4" w:rsidP="00681BF4">
      <w:pPr>
        <w:spacing w:line="20" w:lineRule="atLeast"/>
        <w:jc w:val="center"/>
        <w:rPr>
          <w:rFonts w:ascii="Times New Roman" w:eastAsia="Times New Roman" w:hAnsi="Times New Roman" w:cs="Times New Roman"/>
          <w:color w:val="000000"/>
          <w:sz w:val="24"/>
          <w:szCs w:val="24"/>
          <w:lang w:val="ru-RU"/>
        </w:rPr>
      </w:pPr>
    </w:p>
    <w:p w:rsidR="0057671D" w:rsidRPr="0057671D" w:rsidRDefault="0057671D" w:rsidP="0057671D">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The EP management takes certain measures to support talented students. At the stage of developing an individual educational trajectory, a student acts as a subject of choosing a differentiated education offered by the university, designing an educational program for him his educational needs, cognitive and other individual characteristics. Talented students are actively involved in scientific work, joint projects, and participation in public events. The best students are recommended for the master's degree: N. Grozovsky, K. Dubina.</w:t>
      </w:r>
    </w:p>
    <w:p w:rsidR="0057671D" w:rsidRPr="0057671D" w:rsidRDefault="0057671D" w:rsidP="0057671D">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Weaknesses: increased representation of the student body of this EP in student bodies and circles.</w:t>
      </w:r>
    </w:p>
    <w:p w:rsidR="00084004" w:rsidRPr="0057671D" w:rsidRDefault="0057671D" w:rsidP="0057671D">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Risks: lack of PhD or Candidate of Geographical Sciences, which would solve the issue of the quality of RWS.</w:t>
      </w:r>
    </w:p>
    <w:p w:rsidR="00514E43" w:rsidRPr="0057671D" w:rsidRDefault="00514E43"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p>
    <w:p w:rsid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r w:rsidRPr="0057671D">
        <w:rPr>
          <w:rFonts w:ascii="Times New Roman" w:eastAsia="Times New Roman" w:hAnsi="Times New Roman" w:cs="Times New Roman"/>
          <w:b/>
          <w:color w:val="000000"/>
          <w:sz w:val="24"/>
          <w:szCs w:val="24"/>
        </w:rPr>
        <w:lastRenderedPageBreak/>
        <w:t>STRATEGY 7. CONTINUOUS MONITORING AND PERIODIC EVALUATION OF EDUCATIONAL PROGRAMS</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xml:space="preserve">In order to control and improve the activities of the university, regular monitoring is carried out in various areas. The monitoring system is a valid tool for managing the quality of university activities. </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xml:space="preserve">The purpose of monitoring is to assess the quality of management, educational, research and educational work of the university, on the basis of which optimal solutions for the organization of effective university activities are selected. </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xml:space="preserve">Monitoring is carried out in the following areas: the effectiveness of planning university activities, university management and management, educational programs, the activities of teachers and the effectiveness of teaching, students and conditions for their personal development, research activities and its effectiveness, logistical, library and information resources. </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xml:space="preserve">Sociological surveys at the Kokshetau University named after Sh. Ualikhanov are conducted in accordance with the approved program and include, in particular, questionnaires "Teacher through the eyes of students", "Quality of the examination session", "Academic mobility" Quest game "Antiparacraft", etc. The results of the current and final control of students' knowledge are also monitored. </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When developing the EP "Geography-History" from 2018, the following factors were taken into account:</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the system of historical and geographical sciences and its reflection in the curriculum;</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trends and changes in the geography subject program in secondary educational institutions;</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ru-RU"/>
        </w:rPr>
      </w:pPr>
      <w:r w:rsidRPr="0057671D">
        <w:rPr>
          <w:rFonts w:ascii="Times New Roman" w:eastAsia="Times New Roman" w:hAnsi="Times New Roman" w:cs="Times New Roman"/>
          <w:color w:val="000000"/>
          <w:sz w:val="24"/>
          <w:szCs w:val="24"/>
          <w:lang w:val="ru-RU"/>
        </w:rPr>
        <w:t>- opinion of stakeholders.</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xml:space="preserve">The approval of the curriculum and the internal content of the EP was carried out after the formation of preliminary versions at the department, their proofreading by stakeholders, public discussions in the round table format. The result of such discussions were edits formulated on the basis of consensus, and after their introduction, an examination was carried out (Figure 18). The system of academic disciplines is based on modern geographical literature. It should be noted that geography is a descriptive science. Considering that only 50% of geographical disciplines are in the content of the EP, respectively, it is difficult to talk about the availability of subjects based on new achievements. There were such opportunities in the Geography EP, therefore, disciplines such as geoinformatics were introduced and implemented in the curriculum, within which students developed their own maps in geoinformation systems. Within the framework of the EP "Geography History", only basic disciplines are left, the relevance of which is checked against the educational literature. </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xml:space="preserve">The level of knowledge gained within the framework of the mandatory minimum and the amount of academic load offered by the university is provided by various types of control. </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 xml:space="preserve">Monitoring of students' academic achievements and assessment of their knowledge in academic disciplines or modules are organized by the registrar's office (department, sector) at the milestone stages of the educational process (at the end of each academic period and academic year) and should be focused on the final learning outcomes. The volume of the academic load is fixed in the curriculum and amounts to 30-34 credits per semester. </w:t>
      </w:r>
    </w:p>
    <w:p w:rsidR="0057671D" w:rsidRPr="0057671D" w:rsidRDefault="0057671D" w:rsidP="0057671D">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rPr>
      </w:pPr>
      <w:r w:rsidRPr="0057671D">
        <w:rPr>
          <w:rFonts w:ascii="Times New Roman" w:eastAsia="Times New Roman" w:hAnsi="Times New Roman" w:cs="Times New Roman"/>
          <w:color w:val="000000"/>
          <w:sz w:val="24"/>
          <w:szCs w:val="24"/>
        </w:rPr>
        <w:t>Based on the results of academic performance for the training course, the average GPA transfer score is calculated, which increases with each year of</w:t>
      </w:r>
      <w:r>
        <w:rPr>
          <w:rFonts w:ascii="Times New Roman" w:eastAsia="Times New Roman" w:hAnsi="Times New Roman" w:cs="Times New Roman"/>
          <w:color w:val="000000"/>
          <w:sz w:val="24"/>
          <w:szCs w:val="24"/>
        </w:rPr>
        <w:t xml:space="preserve"> study of the student</w:t>
      </w:r>
      <w:r w:rsidRPr="0057671D">
        <w:rPr>
          <w:rFonts w:ascii="Times New Roman" w:eastAsia="Times New Roman" w:hAnsi="Times New Roman" w:cs="Times New Roman"/>
          <w:color w:val="000000"/>
          <w:sz w:val="24"/>
          <w:szCs w:val="24"/>
        </w:rPr>
        <w:t xml:space="preserve">, which serves the purpose of improving the quality of knowledge in special disciplines. </w:t>
      </w:r>
    </w:p>
    <w:p w:rsidR="00B46BDF" w:rsidRPr="0057671D" w:rsidRDefault="0057671D" w:rsidP="0057671D">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rPr>
      </w:pPr>
      <w:r w:rsidRPr="0057671D">
        <w:rPr>
          <w:rFonts w:ascii="Times New Roman" w:eastAsia="Times New Roman" w:hAnsi="Times New Roman" w:cs="Times New Roman"/>
          <w:color w:val="000000"/>
          <w:sz w:val="24"/>
          <w:szCs w:val="24"/>
        </w:rPr>
        <w:t>Certification of students for acquired knowledge is carried out in the 8th semester by passing a national qualification test, which allows them to obtain the status of "Teacher" and gain access to work at school.</w:t>
      </w:r>
    </w:p>
    <w:tbl>
      <w:tblPr>
        <w:tblW w:w="0" w:type="auto"/>
        <w:tblLook w:val="04A0" w:firstRow="1" w:lastRow="0" w:firstColumn="1" w:lastColumn="0" w:noHBand="0" w:noVBand="1"/>
      </w:tblPr>
      <w:tblGrid>
        <w:gridCol w:w="4672"/>
        <w:gridCol w:w="4673"/>
      </w:tblGrid>
      <w:tr w:rsidR="0027001A" w:rsidTr="00603B2B">
        <w:tc>
          <w:tcPr>
            <w:tcW w:w="4672" w:type="dxa"/>
          </w:tcPr>
          <w:p w:rsidR="0027001A" w:rsidRDefault="0027001A" w:rsidP="00FE5D5F">
            <w:pPr>
              <w:tabs>
                <w:tab w:val="left" w:pos="0"/>
                <w:tab w:val="left" w:pos="567"/>
              </w:tabs>
              <w:spacing w:line="20" w:lineRule="atLeast"/>
              <w:jc w:val="both"/>
              <w:rPr>
                <w:rFonts w:ascii="Times New Roman" w:hAnsi="Times New Roman" w:cs="Times New Roman"/>
                <w:sz w:val="24"/>
                <w:szCs w:val="24"/>
                <w:lang w:val="ru-RU"/>
              </w:rPr>
            </w:pPr>
            <w:r>
              <w:rPr>
                <w:noProof/>
                <w:lang w:val="ru-RU" w:eastAsia="ru-RU"/>
              </w:rPr>
              <w:lastRenderedPageBreak/>
              <w:drawing>
                <wp:inline distT="0" distB="0" distL="0" distR="0" wp14:anchorId="3DBEF9D3" wp14:editId="6282DA15">
                  <wp:extent cx="2731845" cy="389466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47670" cy="3917228"/>
                          </a:xfrm>
                          <a:prstGeom prst="rect">
                            <a:avLst/>
                          </a:prstGeom>
                        </pic:spPr>
                      </pic:pic>
                    </a:graphicData>
                  </a:graphic>
                </wp:inline>
              </w:drawing>
            </w:r>
          </w:p>
        </w:tc>
        <w:tc>
          <w:tcPr>
            <w:tcW w:w="4673" w:type="dxa"/>
          </w:tcPr>
          <w:p w:rsidR="0027001A" w:rsidRDefault="0027001A" w:rsidP="00FE5D5F">
            <w:pPr>
              <w:tabs>
                <w:tab w:val="left" w:pos="0"/>
                <w:tab w:val="left" w:pos="567"/>
              </w:tabs>
              <w:spacing w:line="20" w:lineRule="atLeast"/>
              <w:jc w:val="both"/>
              <w:rPr>
                <w:rFonts w:ascii="Times New Roman" w:hAnsi="Times New Roman" w:cs="Times New Roman"/>
                <w:sz w:val="24"/>
                <w:szCs w:val="24"/>
                <w:lang w:val="ru-RU"/>
              </w:rPr>
            </w:pPr>
            <w:r>
              <w:rPr>
                <w:noProof/>
                <w:lang w:val="ru-RU" w:eastAsia="ru-RU"/>
              </w:rPr>
              <w:drawing>
                <wp:inline distT="0" distB="0" distL="0" distR="0" wp14:anchorId="50F54DF1" wp14:editId="6DBBE91F">
                  <wp:extent cx="2565400" cy="3762404"/>
                  <wp:effectExtent l="0" t="0" r="635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80996" cy="3785277"/>
                          </a:xfrm>
                          <a:prstGeom prst="rect">
                            <a:avLst/>
                          </a:prstGeom>
                        </pic:spPr>
                      </pic:pic>
                    </a:graphicData>
                  </a:graphic>
                </wp:inline>
              </w:drawing>
            </w:r>
          </w:p>
        </w:tc>
      </w:tr>
    </w:tbl>
    <w:p w:rsidR="0057671D" w:rsidRPr="0057671D" w:rsidRDefault="0057671D" w:rsidP="00FE5D5F">
      <w:pPr>
        <w:spacing w:line="20" w:lineRule="atLeast"/>
        <w:ind w:firstLine="709"/>
        <w:jc w:val="both"/>
        <w:rPr>
          <w:rFonts w:ascii="Times New Roman" w:hAnsi="Times New Roman" w:cs="Times New Roman"/>
          <w:sz w:val="24"/>
          <w:szCs w:val="24"/>
        </w:rPr>
      </w:pPr>
      <w:r w:rsidRPr="0057671D">
        <w:rPr>
          <w:rFonts w:ascii="Times New Roman" w:hAnsi="Times New Roman" w:cs="Times New Roman"/>
          <w:sz w:val="24"/>
          <w:szCs w:val="24"/>
        </w:rPr>
        <w:t>Figure 18. The act of examination of the EP "Geography-history"</w:t>
      </w:r>
    </w:p>
    <w:p w:rsidR="0057671D" w:rsidRDefault="0057671D" w:rsidP="00FE5D5F">
      <w:pPr>
        <w:spacing w:line="20" w:lineRule="atLeast"/>
        <w:ind w:firstLine="709"/>
        <w:jc w:val="both"/>
        <w:rPr>
          <w:rFonts w:ascii="Times New Roman" w:hAnsi="Times New Roman" w:cs="Times New Roman"/>
          <w:sz w:val="24"/>
          <w:szCs w:val="24"/>
        </w:rPr>
      </w:pP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Students master each academic discipline in one academic period, at the end of which they pass the final control in the form of an exam. The form of the exam is determined by the tutor and approved at the meeting of the department. The final control of all types of professional practices, term papers (projects) is carried out in the form of protection of the specified types of educational work of the student, which is evaluated in accordance with the established scale of assessments. The standard period of development in the bachelor's degree is 4 years.</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The main criterion for the completion of bachelor's degree programs is the development of at least 240 credits of theoretical training for the entire period of study.</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The degree of satisfaction with the services received in the field of education is analyzed by the adviser through personal and group meetings, clarifying problems in the learning process, finding compromises in the event of controversial situations. In the absence of progress in solving the problem, students can independently write a complaint, guided by the appropriate procedure. In the previous paragraph of the report, it was also indicated that the "Teacher through the eyes of a student" was tested.</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One of the main criteria for evaluating educational programs is the percentage of employed graduates and their average salary. This information can be obtained from the Unified Higher Education Management System (UES) and checked with the GTSVP databases.</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ab/>
        <w:t xml:space="preserve">The department provides active assistance in the process of employment of graduates of the accredited EP, contracts are concluded for practical training with subsequent employment; methodological assistance is provided in the preparation of resumes; assistance is provided in finding vacancies and participation in the organization and holding of job fairs. Vacancies are also monitored through the portal enbek.kz . Over the last calendar year, 5 vacancies were registered for the position of geography teacher only in Kokshetau, another vacancy is still not occupied (primary school No. 4). According to the EP "Geography-History", the first issue will be held in 2022. But the employment of students in the EP "Geography" was 88%. </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Monitoring of the educational environment is carried out as follows:</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monitoring of educational documentation for the purposes of the EP;</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monitoring of the thematic plan of disciplines for the purposes of silabus;</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lastRenderedPageBreak/>
        <w:t>- conducting open classes;</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improvement of the infrastructure for conducting classes.</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The modern demand for geography teachers is growing due to the increase in the number of classes on one parallel. So in the 2021-2022 academic year, only in the city of Kokshetau at school No. 17, Lyceum school No. 2 on the same parallel in grades 5-6 at least 10 classes. In the next academic year, this parallel will move to grades 7, which will lead to an increase in geography hours. At the job fair in 2022, the demand for geography teachers in Stepnogorsk was indicated (3 rates for 2 schools)</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xml:space="preserve">As already mentioned, all changes to the EP are discussed at round tables with representatives of the employer, and after their adoption, the EP is updated in the ESUVO system. If the EP update is not related to a change in the subject of the mandatory component or does not exceed 30% of the subjects of choice, then such updates do not require passing the expert evaluation procedure. </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xml:space="preserve">Feedback from stakeholders is recorded in the acts of expertise, which indicate the degree of compliance of the EP with the requests for employment objects. When making changes to the EP, stakeholders receive information at round tables and re-express their point of view taking into account the changes. </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If there are comments on the EP from stakeholders, the following activities are carried out, depending on the nature of the changes:</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adjustment of learning outcomes;</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the question of the flexibility of the EP direction;</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change and correction of the content of disciplines (no more than 30%)</w:t>
      </w:r>
    </w:p>
    <w:p w:rsidR="0057671D"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making changes to the conduct of individual disciplines related to continuous or pedagogical practice.</w:t>
      </w:r>
    </w:p>
    <w:p w:rsidR="00CD61AE"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Every year at the end of April, a job fair is held, to which employers from different districts of the region come. In 2021, due to the restrictions caused by the pandemic, the job fair was held in an online format.</w:t>
      </w:r>
    </w:p>
    <w:p w:rsidR="0057671D" w:rsidRDefault="0057671D" w:rsidP="00CD61AE">
      <w:pPr>
        <w:ind w:firstLine="567"/>
        <w:jc w:val="both"/>
        <w:rPr>
          <w:rFonts w:ascii="Times New Roman" w:hAnsi="Times New Roman" w:cs="Times New Roman"/>
          <w:sz w:val="24"/>
          <w:szCs w:val="24"/>
        </w:rPr>
      </w:pPr>
    </w:p>
    <w:p w:rsidR="00CD61AE" w:rsidRPr="0057671D" w:rsidRDefault="0057671D" w:rsidP="00CD61AE">
      <w:pPr>
        <w:ind w:firstLine="567"/>
        <w:jc w:val="both"/>
        <w:rPr>
          <w:rFonts w:ascii="Times New Roman" w:hAnsi="Times New Roman" w:cs="Times New Roman"/>
          <w:sz w:val="24"/>
          <w:szCs w:val="24"/>
        </w:rPr>
      </w:pPr>
      <w:r w:rsidRPr="0057671D">
        <w:rPr>
          <w:rFonts w:ascii="Times New Roman" w:hAnsi="Times New Roman" w:cs="Times New Roman"/>
          <w:sz w:val="24"/>
          <w:szCs w:val="24"/>
        </w:rPr>
        <w:t>SWOT analysis "Continuous monitoring and periodic evaluation of educational programs"</w:t>
      </w:r>
    </w:p>
    <w:tbl>
      <w:tblPr>
        <w:tblW w:w="0" w:type="auto"/>
        <w:jc w:val="center"/>
        <w:tblLook w:val="01E0" w:firstRow="1" w:lastRow="1" w:firstColumn="1" w:lastColumn="1" w:noHBand="0" w:noVBand="0"/>
      </w:tblPr>
      <w:tblGrid>
        <w:gridCol w:w="5299"/>
        <w:gridCol w:w="3880"/>
      </w:tblGrid>
      <w:tr w:rsidR="00CD61AE" w:rsidRPr="0057671D" w:rsidTr="00B0683A">
        <w:trPr>
          <w:jc w:val="center"/>
        </w:trPr>
        <w:tc>
          <w:tcPr>
            <w:tcW w:w="5299" w:type="dxa"/>
            <w:tcBorders>
              <w:top w:val="single" w:sz="4" w:space="0" w:color="auto"/>
              <w:left w:val="single" w:sz="4" w:space="0" w:color="auto"/>
              <w:bottom w:val="single" w:sz="4" w:space="0" w:color="auto"/>
              <w:right w:val="single" w:sz="4" w:space="0" w:color="auto"/>
            </w:tcBorders>
          </w:tcPr>
          <w:p w:rsidR="00CD61AE" w:rsidRPr="0057671D" w:rsidRDefault="00CD61AE" w:rsidP="0057671D">
            <w:pPr>
              <w:ind w:firstLine="567"/>
              <w:jc w:val="both"/>
              <w:rPr>
                <w:rFonts w:ascii="Times New Roman" w:hAnsi="Times New Roman" w:cs="Times New Roman"/>
                <w:sz w:val="24"/>
                <w:szCs w:val="24"/>
              </w:rPr>
            </w:pPr>
            <w:r w:rsidRPr="005C4300">
              <w:rPr>
                <w:rFonts w:ascii="Times New Roman" w:hAnsi="Times New Roman" w:cs="Times New Roman"/>
                <w:sz w:val="24"/>
                <w:szCs w:val="24"/>
              </w:rPr>
              <w:t>S</w:t>
            </w:r>
            <w:r w:rsidRPr="0057671D">
              <w:rPr>
                <w:rFonts w:ascii="Times New Roman" w:hAnsi="Times New Roman" w:cs="Times New Roman"/>
                <w:sz w:val="24"/>
                <w:szCs w:val="24"/>
              </w:rPr>
              <w:t xml:space="preserve"> – </w:t>
            </w:r>
            <w:r w:rsidR="0057671D" w:rsidRPr="0057671D">
              <w:rPr>
                <w:rFonts w:ascii="Times New Roman" w:hAnsi="Times New Roman" w:cs="Times New Roman"/>
                <w:sz w:val="24"/>
                <w:szCs w:val="24"/>
              </w:rPr>
              <w:t>strengths (potentially positive internal factors)</w:t>
            </w:r>
          </w:p>
        </w:tc>
        <w:tc>
          <w:tcPr>
            <w:tcW w:w="3880" w:type="dxa"/>
            <w:tcBorders>
              <w:top w:val="single" w:sz="4" w:space="0" w:color="auto"/>
              <w:left w:val="single" w:sz="4" w:space="0" w:color="auto"/>
              <w:bottom w:val="single" w:sz="4" w:space="0" w:color="auto"/>
              <w:right w:val="single" w:sz="4" w:space="0" w:color="auto"/>
            </w:tcBorders>
          </w:tcPr>
          <w:p w:rsidR="00CD61AE" w:rsidRPr="0057671D" w:rsidRDefault="00CD61AE" w:rsidP="00B0683A">
            <w:pPr>
              <w:ind w:firstLine="567"/>
              <w:jc w:val="both"/>
              <w:rPr>
                <w:rFonts w:ascii="Times New Roman" w:hAnsi="Times New Roman" w:cs="Times New Roman"/>
                <w:sz w:val="24"/>
                <w:szCs w:val="24"/>
              </w:rPr>
            </w:pPr>
            <w:r w:rsidRPr="005C4300">
              <w:rPr>
                <w:rFonts w:ascii="Times New Roman" w:hAnsi="Times New Roman" w:cs="Times New Roman"/>
                <w:sz w:val="24"/>
                <w:szCs w:val="24"/>
              </w:rPr>
              <w:t>W</w:t>
            </w:r>
            <w:r w:rsidRPr="0057671D">
              <w:rPr>
                <w:rFonts w:ascii="Times New Roman" w:hAnsi="Times New Roman" w:cs="Times New Roman"/>
                <w:sz w:val="24"/>
                <w:szCs w:val="24"/>
              </w:rPr>
              <w:t xml:space="preserve"> – </w:t>
            </w:r>
            <w:r w:rsidR="0057671D" w:rsidRPr="0057671D">
              <w:rPr>
                <w:rFonts w:ascii="Times New Roman" w:hAnsi="Times New Roman" w:cs="Times New Roman"/>
                <w:sz w:val="24"/>
                <w:szCs w:val="24"/>
              </w:rPr>
              <w:t>weaknesses (potentially negative internal factors)</w:t>
            </w:r>
          </w:p>
        </w:tc>
      </w:tr>
      <w:tr w:rsidR="00CD61AE" w:rsidRPr="0057671D" w:rsidTr="00B0683A">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57671D" w:rsidRPr="0057671D" w:rsidRDefault="0057671D" w:rsidP="0057671D">
            <w:pPr>
              <w:ind w:firstLine="567"/>
              <w:jc w:val="both"/>
              <w:rPr>
                <w:rFonts w:ascii="Times New Roman" w:hAnsi="Times New Roman" w:cs="Times New Roman"/>
                <w:sz w:val="24"/>
                <w:szCs w:val="24"/>
                <w:lang w:val="ru-RU"/>
              </w:rPr>
            </w:pPr>
            <w:r w:rsidRPr="0057671D">
              <w:rPr>
                <w:rFonts w:ascii="Times New Roman" w:hAnsi="Times New Roman" w:cs="Times New Roman"/>
                <w:sz w:val="24"/>
                <w:szCs w:val="24"/>
                <w:lang w:val="ru-RU"/>
              </w:rPr>
              <w:t>- Regular monitoring of activities;</w:t>
            </w:r>
          </w:p>
          <w:p w:rsidR="00CD61AE"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Cooperation with external agencies in the field of monitoring educational activities, which ensures transparency and openness of work in all areas</w:t>
            </w:r>
          </w:p>
        </w:tc>
        <w:tc>
          <w:tcPr>
            <w:tcW w:w="3880" w:type="dxa"/>
            <w:tcBorders>
              <w:top w:val="single" w:sz="4" w:space="0" w:color="auto"/>
              <w:left w:val="single" w:sz="4" w:space="0" w:color="auto"/>
              <w:bottom w:val="single" w:sz="4" w:space="0" w:color="auto"/>
              <w:right w:val="single" w:sz="4" w:space="0" w:color="auto"/>
            </w:tcBorders>
          </w:tcPr>
          <w:p w:rsidR="0057671D" w:rsidRPr="0057671D" w:rsidRDefault="0057671D" w:rsidP="0057671D">
            <w:pPr>
              <w:jc w:val="both"/>
              <w:rPr>
                <w:rFonts w:ascii="Times New Roman" w:hAnsi="Times New Roman" w:cs="Times New Roman"/>
                <w:sz w:val="24"/>
                <w:szCs w:val="24"/>
              </w:rPr>
            </w:pPr>
            <w:r w:rsidRPr="0057671D">
              <w:rPr>
                <w:rFonts w:ascii="Times New Roman" w:hAnsi="Times New Roman" w:cs="Times New Roman"/>
                <w:sz w:val="24"/>
                <w:szCs w:val="24"/>
              </w:rPr>
              <w:t>Little experience working with stakeholders within the framework of this EP;</w:t>
            </w:r>
          </w:p>
          <w:p w:rsidR="0057671D" w:rsidRPr="0057671D" w:rsidRDefault="0057671D" w:rsidP="0057671D">
            <w:pPr>
              <w:jc w:val="both"/>
              <w:rPr>
                <w:rFonts w:ascii="Times New Roman" w:hAnsi="Times New Roman" w:cs="Times New Roman"/>
                <w:sz w:val="24"/>
                <w:szCs w:val="24"/>
              </w:rPr>
            </w:pPr>
            <w:r w:rsidRPr="0057671D">
              <w:rPr>
                <w:rFonts w:ascii="Times New Roman" w:hAnsi="Times New Roman" w:cs="Times New Roman"/>
                <w:sz w:val="24"/>
                <w:szCs w:val="24"/>
              </w:rPr>
              <w:t>Due to the dual focus of the EP, a number of high-tech disciplines are taken out of the curriculum;</w:t>
            </w:r>
          </w:p>
          <w:p w:rsidR="005A3FF5" w:rsidRPr="0057671D" w:rsidRDefault="0057671D" w:rsidP="0057671D">
            <w:pPr>
              <w:jc w:val="both"/>
              <w:rPr>
                <w:rFonts w:ascii="Times New Roman" w:hAnsi="Times New Roman" w:cs="Times New Roman"/>
                <w:sz w:val="24"/>
                <w:szCs w:val="24"/>
              </w:rPr>
            </w:pPr>
            <w:r w:rsidRPr="0057671D">
              <w:rPr>
                <w:rFonts w:ascii="Times New Roman" w:hAnsi="Times New Roman" w:cs="Times New Roman"/>
                <w:sz w:val="24"/>
                <w:szCs w:val="24"/>
              </w:rPr>
              <w:t>Job monitoring is carried out only in spring and summer.</w:t>
            </w:r>
          </w:p>
        </w:tc>
      </w:tr>
      <w:tr w:rsidR="00CD61AE" w:rsidRPr="0057671D" w:rsidTr="00B0683A">
        <w:trPr>
          <w:jc w:val="center"/>
        </w:trPr>
        <w:tc>
          <w:tcPr>
            <w:tcW w:w="5299" w:type="dxa"/>
            <w:tcBorders>
              <w:top w:val="single" w:sz="4" w:space="0" w:color="auto"/>
              <w:left w:val="single" w:sz="4" w:space="0" w:color="auto"/>
              <w:bottom w:val="single" w:sz="4" w:space="0" w:color="auto"/>
              <w:right w:val="single" w:sz="4" w:space="0" w:color="auto"/>
            </w:tcBorders>
          </w:tcPr>
          <w:p w:rsidR="00CD61AE" w:rsidRPr="0057671D" w:rsidRDefault="00CD61AE" w:rsidP="00B0683A">
            <w:pPr>
              <w:ind w:firstLine="567"/>
              <w:jc w:val="both"/>
              <w:rPr>
                <w:rFonts w:ascii="Times New Roman" w:hAnsi="Times New Roman" w:cs="Times New Roman"/>
                <w:sz w:val="24"/>
                <w:szCs w:val="24"/>
              </w:rPr>
            </w:pPr>
            <w:r w:rsidRPr="005C4300">
              <w:rPr>
                <w:rFonts w:ascii="Times New Roman" w:hAnsi="Times New Roman" w:cs="Times New Roman"/>
                <w:sz w:val="24"/>
                <w:szCs w:val="24"/>
                <w:lang w:val="ru-RU"/>
              </w:rPr>
              <w:t>О</w:t>
            </w:r>
            <w:r w:rsidRPr="0057671D">
              <w:rPr>
                <w:rFonts w:ascii="Times New Roman" w:hAnsi="Times New Roman" w:cs="Times New Roman"/>
                <w:sz w:val="24"/>
                <w:szCs w:val="24"/>
              </w:rPr>
              <w:t xml:space="preserve"> (</w:t>
            </w:r>
            <w:r w:rsidRPr="005C4300">
              <w:rPr>
                <w:rFonts w:ascii="Times New Roman" w:hAnsi="Times New Roman" w:cs="Times New Roman"/>
                <w:sz w:val="24"/>
                <w:szCs w:val="24"/>
              </w:rPr>
              <w:t>opportunity</w:t>
            </w:r>
            <w:r w:rsidRPr="0057671D">
              <w:rPr>
                <w:rFonts w:ascii="Times New Roman" w:hAnsi="Times New Roman" w:cs="Times New Roman"/>
                <w:sz w:val="24"/>
                <w:szCs w:val="24"/>
              </w:rPr>
              <w:t xml:space="preserve">) – </w:t>
            </w:r>
            <w:r w:rsidR="0057671D" w:rsidRPr="0057671D">
              <w:rPr>
                <w:rFonts w:ascii="Times New Roman" w:hAnsi="Times New Roman" w:cs="Times New Roman"/>
                <w:sz w:val="24"/>
                <w:szCs w:val="24"/>
              </w:rPr>
              <w:t>favorable opportunities (potentially positive external factors)</w:t>
            </w:r>
          </w:p>
        </w:tc>
        <w:tc>
          <w:tcPr>
            <w:tcW w:w="3880" w:type="dxa"/>
            <w:tcBorders>
              <w:top w:val="single" w:sz="4" w:space="0" w:color="auto"/>
              <w:left w:val="single" w:sz="4" w:space="0" w:color="auto"/>
              <w:bottom w:val="single" w:sz="4" w:space="0" w:color="auto"/>
              <w:right w:val="single" w:sz="4" w:space="0" w:color="auto"/>
            </w:tcBorders>
          </w:tcPr>
          <w:p w:rsidR="00CD61AE" w:rsidRPr="0057671D" w:rsidRDefault="00CD61AE" w:rsidP="00B0683A">
            <w:pPr>
              <w:ind w:firstLine="567"/>
              <w:jc w:val="both"/>
              <w:rPr>
                <w:rFonts w:ascii="Times New Roman" w:hAnsi="Times New Roman" w:cs="Times New Roman"/>
                <w:sz w:val="24"/>
                <w:szCs w:val="24"/>
              </w:rPr>
            </w:pPr>
            <w:r w:rsidRPr="005C4300">
              <w:rPr>
                <w:rFonts w:ascii="Times New Roman" w:hAnsi="Times New Roman" w:cs="Times New Roman"/>
                <w:sz w:val="24"/>
                <w:szCs w:val="24"/>
                <w:lang w:val="ru-RU"/>
              </w:rPr>
              <w:t>Т</w:t>
            </w:r>
            <w:r w:rsidR="0057671D">
              <w:rPr>
                <w:rFonts w:ascii="Times New Roman" w:hAnsi="Times New Roman" w:cs="Times New Roman"/>
                <w:sz w:val="24"/>
                <w:szCs w:val="24"/>
              </w:rPr>
              <w:t xml:space="preserve"> </w:t>
            </w:r>
            <w:r w:rsidRPr="0057671D">
              <w:rPr>
                <w:rFonts w:ascii="Times New Roman" w:hAnsi="Times New Roman" w:cs="Times New Roman"/>
                <w:sz w:val="24"/>
                <w:szCs w:val="24"/>
              </w:rPr>
              <w:t xml:space="preserve"> – </w:t>
            </w:r>
            <w:r w:rsidR="0057671D" w:rsidRPr="0057671D">
              <w:rPr>
                <w:rFonts w:ascii="Times New Roman" w:hAnsi="Times New Roman" w:cs="Times New Roman"/>
                <w:sz w:val="24"/>
                <w:szCs w:val="24"/>
              </w:rPr>
              <w:t>threats (potentially negative external factors)</w:t>
            </w:r>
          </w:p>
          <w:p w:rsidR="00CD61AE" w:rsidRPr="0057671D" w:rsidRDefault="00CD61AE" w:rsidP="00B0683A">
            <w:pPr>
              <w:ind w:firstLine="567"/>
              <w:jc w:val="both"/>
              <w:rPr>
                <w:rFonts w:ascii="Times New Roman" w:hAnsi="Times New Roman" w:cs="Times New Roman"/>
                <w:sz w:val="24"/>
                <w:szCs w:val="24"/>
              </w:rPr>
            </w:pPr>
          </w:p>
        </w:tc>
      </w:tr>
      <w:tr w:rsidR="00CD61AE" w:rsidRPr="005B41D2" w:rsidTr="00B0683A">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CD61AE" w:rsidRPr="0057671D" w:rsidRDefault="0057671D" w:rsidP="0057671D">
            <w:pPr>
              <w:ind w:firstLine="567"/>
              <w:jc w:val="both"/>
              <w:rPr>
                <w:rFonts w:ascii="Times New Roman" w:hAnsi="Times New Roman" w:cs="Times New Roman"/>
                <w:sz w:val="24"/>
                <w:szCs w:val="24"/>
              </w:rPr>
            </w:pPr>
            <w:r w:rsidRPr="0057671D">
              <w:rPr>
                <w:rFonts w:ascii="Times New Roman" w:hAnsi="Times New Roman" w:cs="Times New Roman"/>
                <w:sz w:val="24"/>
                <w:szCs w:val="24"/>
              </w:rPr>
              <w:t>- Assistance of the Department and the Career Center in the process of employment of graduates of this EP</w:t>
            </w:r>
          </w:p>
        </w:tc>
        <w:tc>
          <w:tcPr>
            <w:tcW w:w="3880" w:type="dxa"/>
            <w:tcBorders>
              <w:top w:val="single" w:sz="4" w:space="0" w:color="auto"/>
              <w:left w:val="single" w:sz="4" w:space="0" w:color="auto"/>
              <w:bottom w:val="single" w:sz="4" w:space="0" w:color="auto"/>
              <w:right w:val="single" w:sz="4" w:space="0" w:color="auto"/>
            </w:tcBorders>
          </w:tcPr>
          <w:p w:rsidR="00CD61AE" w:rsidRPr="005B41D2" w:rsidRDefault="005B41D2" w:rsidP="00B0683A">
            <w:pPr>
              <w:ind w:firstLine="567"/>
              <w:jc w:val="both"/>
              <w:rPr>
                <w:rFonts w:ascii="Times New Roman" w:hAnsi="Times New Roman" w:cs="Times New Roman"/>
                <w:sz w:val="24"/>
                <w:szCs w:val="24"/>
              </w:rPr>
            </w:pPr>
            <w:r w:rsidRPr="005B41D2">
              <w:rPr>
                <w:rFonts w:ascii="Times New Roman" w:hAnsi="Times New Roman" w:cs="Times New Roman"/>
                <w:sz w:val="24"/>
                <w:szCs w:val="24"/>
              </w:rPr>
              <w:t>The right choice of stakeholders! The main risk is the low motivation of the stakeholder to participate in the development of the EP, which is why the expertise can be carried out formally</w:t>
            </w:r>
          </w:p>
        </w:tc>
      </w:tr>
    </w:tbl>
    <w:p w:rsidR="00084004" w:rsidRPr="005B41D2" w:rsidRDefault="00084004" w:rsidP="00FE5D5F">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514E43" w:rsidRPr="005B41D2" w:rsidRDefault="00514E43" w:rsidP="00FE5D5F">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CD61AE" w:rsidRPr="005B41D2" w:rsidRDefault="00CD61AE" w:rsidP="00FE5D5F">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rPr>
      </w:pPr>
    </w:p>
    <w:p w:rsidR="005B41D2" w:rsidRPr="005B41D2" w:rsidRDefault="005B41D2"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b/>
          <w:color w:val="000000"/>
          <w:sz w:val="24"/>
          <w:szCs w:val="24"/>
        </w:rPr>
      </w:pP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b/>
          <w:color w:val="000000"/>
          <w:sz w:val="24"/>
          <w:szCs w:val="24"/>
        </w:rPr>
      </w:pPr>
      <w:r w:rsidRPr="005B41D2">
        <w:rPr>
          <w:rFonts w:ascii="Times New Roman" w:eastAsia="Times New Roman" w:hAnsi="Times New Roman" w:cs="Times New Roman"/>
          <w:b/>
          <w:color w:val="000000"/>
          <w:sz w:val="24"/>
          <w:szCs w:val="24"/>
        </w:rPr>
        <w:lastRenderedPageBreak/>
        <w:t>Strategy 8-1. SPECIFICS OF THE EDUCATIONAL PROGRAM FOR THE BACHELOR'S DEGREE LEVEL</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b/>
          <w:color w:val="000000"/>
          <w:sz w:val="24"/>
          <w:szCs w:val="24"/>
        </w:rPr>
      </w:pP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 xml:space="preserve">In the Bachelor's degree, the development of general competencies of higher education is conducted according to the Dublin descriptors: general education, socio-ethical competencies, economic and organizational and managerial competencies and special. In the bachelor's degree, a graduate acquires key competencies in professional activity – the ability to work with information, possess sociable qualities, social and ethical competencies and the application of professional knowledge in standard situations.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Educational programs are developed separately according to the forms, levels and terms of study. The educational programs of these levels are based on the following principles: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 coordination and mutual adaptation of curricula and programs; completion of education at each stage;</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 satisfaction of educational needs of students depending on their abilities, desires and opportunities;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 the complexity of work on career guidance and vocational training, the study of labor market demand;</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 teaching at the basic, advanced or advanced level.</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The Bachelor's degree program contains: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1) theoretical training, including the study of general education, basic and core disciplines;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2) additional types of training – various types of professional practices, physical education, military training, elective courses, etc.;</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3) intermediate and final certification.</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The University develops curricula that provide for the modular study of disciplines in compliance with a logical sequence. As an example, the following logical chain can be given: General Land Science – Landscape science and physical and geographical zoning - Physical geography of Eurasia, Kazakhstan, CIS.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Professional practice is divided into several types: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 pedagogical;</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 field training;</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 production;</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 pre-graduation.</w:t>
      </w:r>
    </w:p>
    <w:p w:rsidR="005B41D2" w:rsidRDefault="005B41D2" w:rsidP="005B41D2">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rPr>
      </w:pPr>
      <w:r w:rsidRPr="005B41D2">
        <w:rPr>
          <w:rFonts w:ascii="Times New Roman" w:eastAsia="Times New Roman" w:hAnsi="Times New Roman" w:cs="Times New Roman"/>
          <w:color w:val="000000"/>
          <w:sz w:val="24"/>
          <w:szCs w:val="24"/>
        </w:rPr>
        <w:t>The organization of pedagogical practice is connected with the work of the methodologist of the EP "Geography-History" and the Department of Pedagogy and Psychology. Educational field practice is conducted by a subject teacher and is associated with the organization of the trip. The production practice is organized by the EP methodologist. Pedagogical practice takes place in schools in Kokshetau on the basis of concluded contracts. 1-2 courses of continuous practice are held at the gymnasium school No. 1 in Kokshetau, there is also an internship for 3rd year students. Field training in the 1st year takes place at archaeological stations or in the sports and recreation camp "Tulpar", in the 2nd year in the vicinity of Kokshetau with the possibility of one-day trips, in the 3rd year – zonal practice with trips to other regions of Kazakhstan. The internship takes place either in schools in Kokshetau, or at the place of residence of the student in the presence of a tripartite employment agreement for the graduate (no later than 1 month before the start of the internship). Cooperation agreements have been signed with the city's schools. The duration of the practice is usually 1 week. The exception is continuous practice without interruption from the educational process, pedagogical practice for 3 courses (5 weeks) and production (10 weeks), pre-graduate (3 weeks).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The number of organizational activities for the internship includes holding an introductory conference, familiarization with the goals, objectives and tasks of the practice, direct passage, holding final conferences with the submission of reports.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The student during the internship must:</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xml:space="preserve">– complete the internship program, keep a practice diary in accordance with the form </w:t>
      </w:r>
      <w:r w:rsidRPr="005B41D2">
        <w:rPr>
          <w:rFonts w:ascii="Times New Roman" w:hAnsi="Times New Roman" w:cs="Times New Roman"/>
          <w:sz w:val="24"/>
          <w:szCs w:val="24"/>
        </w:rPr>
        <w:lastRenderedPageBreak/>
        <w:t>established by the University;</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comply with the internal regulations in force on the appropriate basis of practice;</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study and strictly observe the rules of occupational health, safety and industrial sanitation;</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participate in operational work on the instructions of the relevant departments;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–submit to the head of the practice in the prescribed form a written report, a diary signed by the head of the practice base on the completion of all tasks.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The form of control of the internship is a diary and a report on the practice, which reflects all the stages of the internship by students.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According to the results of the practical training, students submit a report to the department, which is checked by the head of the practice. The protection of the report is accepted by the commission created by the order of the head of the department. The results of the report protection are evaluated according to the established pain-rating letter rating system.</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xml:space="preserve">Continuing education in the educational programs of postgraduate and additional professional education has undeniable advantages;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opens the way to administrative positions. Increasing the level of income;</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provides in-depth knowledge on the issues of the regulatory and legislative framework of the state, which makes the specialist in demand in various companies in administrative positions;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knowledge of rights and duties is part of the development of a person's civic position, which allows you to protect your interests;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the opportunity to open your own business when you are familiar with all the legal aspects of doing business;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the opportunity to participate in master classes and seminars organized by experts in the field of jurisprudence;</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communication with experienced teachers on acute issues, situations from the forensic or judicial field;</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practical testing of the acquired knowledge in specially created conditions.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Considering that only this year there will be the first release of the EP "Geography-History", adjustments are being made to the EP "Geography" of the magistracy, taking into account that half of the geographical disciplines have been removed from the EP of the bachelor's degree. Thus, the EP "Geography" of the master's degree is adapted to the graduates of this EP.</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xml:space="preserve">The curriculum of the EP "Geography-History" is adapted for students of reduced forms of education on the basis of secondary special and on the basis of higher education. The adaptation of curricula was carried out due to transfers of general education disciplines and the transfer of some specialized subjects to the online form. It should be noted that students of the abbreviated form have the right to transfer disciplines if the educational EP coincides with those specified in the diploma supplement. In this case, a commission is created, which includes the director of the institute, the head of the department and subject teachers. During the meeting of the commission, a discussion of each discipline is held, according to the results of which a comparison sheet is drawn up and sent to the registrar office.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The Geography-History EP is positioned as a single language program, that is, students study either in the state language or in Russian. The EP management refused to use several languages (multilingualism), as this has a bad effect on the assimilation of the material, and also has no practical application in school.</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xml:space="preserve">At the department, all examinations are conducted on a commission basis, this is due to the need to ensure the competence of the assessment of students. The composition of the commission is reflected in the schedule of students and teachers in the individual schedule on the website http://timetable.kgu.kz / .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xml:space="preserve">All types of control in EP disciplines are based on objectivity, transparency and mobility of control.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On the university's website there is a section of the rector's blog, which allows consumers to post their appeals directly to the rector.</w:t>
      </w:r>
    </w:p>
    <w:p w:rsid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B41D2">
        <w:rPr>
          <w:rFonts w:ascii="Times New Roman" w:hAnsi="Times New Roman" w:cs="Times New Roman"/>
          <w:sz w:val="24"/>
          <w:szCs w:val="24"/>
          <w:lang w:val="ru-RU"/>
        </w:rPr>
        <w:t xml:space="preserve">The mitigating circumstance of organizing interaction during the pandemic was online </w:t>
      </w:r>
      <w:r w:rsidRPr="005B41D2">
        <w:rPr>
          <w:rFonts w:ascii="Times New Roman" w:hAnsi="Times New Roman" w:cs="Times New Roman"/>
          <w:sz w:val="24"/>
          <w:szCs w:val="24"/>
          <w:lang w:val="ru-RU"/>
        </w:rPr>
        <w:lastRenderedPageBreak/>
        <w:t>learning, where a student can communicate with a teacher at a distance, including Internet technologies, or send assignments via other platforms such as Platonus, Classroom, Moodle.</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5B41D2">
        <w:rPr>
          <w:rFonts w:ascii="Times New Roman" w:hAnsi="Times New Roman" w:cs="Times New Roman"/>
          <w:color w:val="000000"/>
          <w:sz w:val="24"/>
          <w:szCs w:val="24"/>
        </w:rPr>
        <w:t>The form and content of monitoring the results of mastering the program are close to the conditions of professional activity and allow us to assess the readiness of students to solve new professional tasks. In all disciplines of the working curriculum of EP, individual consultations are provided during the SROP, as well as during the delivery of the SRS. At the beginning of the new academic year, the advisors, together with the head of the department, explain to students the specifics of the credit system of education, the organization of the current, boundary and final control of knowledge, summer semester, GPA calculation.</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5B41D2">
        <w:rPr>
          <w:rFonts w:ascii="Times New Roman" w:hAnsi="Times New Roman" w:cs="Times New Roman"/>
          <w:color w:val="000000"/>
          <w:sz w:val="24"/>
          <w:szCs w:val="24"/>
        </w:rPr>
        <w:t xml:space="preserve">The university has a system of measures to assist students with learning problems. So, for students who have not passed the milestone or final control for a good reason, the director of the higher school sets individual deadlines for their passage. Passing the examination session according to an individual schedule is allowed if the director of the higher school is provided with a supporting certificate of illness, in connection with the birth of a child, with the death of next of kin. To eliminate academic debt, the student must re-study this discipline within the time limits set by the director of the higher school. Students who have paid for re-education are allowed to re-study the discipline (summer semester). If a student has completed the course program in full, but has not scored a minimum transfer score, in order to increase his average academic performance (GPA), he is given the opportunity to re-study certain disciplines on a fee basis in the summer semester.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5B41D2">
        <w:rPr>
          <w:rFonts w:ascii="Times New Roman" w:hAnsi="Times New Roman" w:cs="Times New Roman"/>
          <w:color w:val="000000"/>
          <w:sz w:val="24"/>
          <w:szCs w:val="24"/>
        </w:rPr>
        <w:t xml:space="preserve">To assist in ensuring timely and high-quality provision of services to students; providing complete information at the request of students; improving the culture and quality of services provided to students; supporting students in academic matters, a Student Service Center has been opened since September 1, 2018.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5B41D2">
        <w:rPr>
          <w:rFonts w:ascii="Times New Roman" w:hAnsi="Times New Roman" w:cs="Times New Roman"/>
          <w:color w:val="000000"/>
          <w:sz w:val="24"/>
          <w:szCs w:val="24"/>
        </w:rPr>
        <w:t xml:space="preserve">In order to conduct pre-professional orientation of high school students, the university conducts systematic career guidance work. Explanatory work is organized among graduates of schools in Kokshetau and Akmola region: meetings with schoolchildren, parents and teachers are held. The meetings are attended by members of the admissions committee, teachers responsible for career guidance work at the faculties. The list of issues covered: features of the formation of the student body, rules for admission to universities of the Republic of Kazakhstan, a list of documents, conditions, specialized subjects in specialties, passing points, a list of preferential categories.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B41D2">
        <w:rPr>
          <w:rFonts w:ascii="Times New Roman" w:hAnsi="Times New Roman" w:cs="Times New Roman"/>
          <w:color w:val="000000"/>
          <w:sz w:val="24"/>
          <w:szCs w:val="24"/>
        </w:rPr>
        <w:t xml:space="preserve">The university's website contains information materials on admission to the university: standard rules, state order. </w:t>
      </w:r>
      <w:r w:rsidRPr="005B41D2">
        <w:rPr>
          <w:rFonts w:ascii="Times New Roman" w:hAnsi="Times New Roman" w:cs="Times New Roman"/>
          <w:color w:val="000000"/>
          <w:sz w:val="24"/>
          <w:szCs w:val="24"/>
          <w:lang w:val="ru-RU"/>
        </w:rPr>
        <w:t xml:space="preserve">This page is accessible to an external user.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5B41D2">
        <w:rPr>
          <w:rFonts w:ascii="Times New Roman" w:hAnsi="Times New Roman" w:cs="Times New Roman"/>
          <w:color w:val="000000"/>
          <w:sz w:val="24"/>
          <w:szCs w:val="24"/>
        </w:rPr>
        <w:t xml:space="preserve">Memos are being prepared for graduates of the current year and applicants taking the CTA, with brief information about the list of documents, the timing of admission to all stages: testing, creative exams, a competition for awarding state educational grants, enrollment. The booklet published annually contains information about the specialties of the Kokshetau University named after Sh. Ualikhanov and lists of documents indicating the time frame. The university conducts trial testing of graduates of nearby districts of the region, organizes trips to the districts of the Akmola region to meet with school graduates. Graduates of nearby districts participate in the university's Open Days. Meetings with school heads and subject teachers are held at advanced training courses, seminars organized by the Institute of Advanced Training and Retraining of Personnel. </w:t>
      </w:r>
    </w:p>
    <w:p w:rsid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5B41D2">
        <w:rPr>
          <w:rFonts w:ascii="Times New Roman" w:hAnsi="Times New Roman" w:cs="Times New Roman"/>
          <w:color w:val="000000"/>
          <w:sz w:val="24"/>
          <w:szCs w:val="24"/>
        </w:rPr>
        <w:t xml:space="preserve">The Admissions Committee engages the mass media to repeatedly explain the technology of conducting Unified National Testing, Comprehensive testing and a competition for awarding educational grants. The regional and city newspapers "Akmola News", "Course", "Favorite City" publish a list of specialties for which recruitment to the university is carried out. Announcements and interviews with the university management are systematically transmitted on regional television to explain the rules of the competition, the peculiarities of the formation of the student contingent. Stands in Kazakh and Russian languages with the necessary information on admission are designed for applicants. These are standard rules for admission to universities of the Republic </w:t>
      </w:r>
      <w:r w:rsidRPr="005B41D2">
        <w:rPr>
          <w:rFonts w:ascii="Times New Roman" w:hAnsi="Times New Roman" w:cs="Times New Roman"/>
          <w:color w:val="000000"/>
          <w:sz w:val="24"/>
          <w:szCs w:val="24"/>
        </w:rPr>
        <w:lastRenderedPageBreak/>
        <w:t>of Kazakhstan with appendices, posting information about the state educational order for specialties and universities, statistics (daily) on the progress of applications and the formation of a competition for specialties.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When applying to the university, persons entering on the basis of the UNT certificate or comprehensive testing are required to comply with the points established by the norm and not contradicting the legislation of the Republic of Kazakhstan.</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The subject Olympiads in the 2020-2021 and 2021-2022 academic years were not held in view of the pandemic, but we are working to solve this problem.</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Working with students of other schools is currently taking place on the example of the "Children's University", geography section. In addition, some teachers of the department take hours to work with schoolchildren. So, in the 2021-2022 academic year, I.G. Plachinta worked with students of the city's schools to prepare for the regional Olympiad (technical lyceum, M. Gabdullin Gymnasium No. 3) and scientific projects (MG No. 5 "Tandau"). In addition, the teachers of the EP "Geography-History" participate in the work of the commission of events organized by the regional center "Daryn". So, in the 2021-2022 academic year, Kanitaeva K.P., Elamanova A.B., Yesenzholov B.K. were involved in the work at the competitions of scientific projects (section "Local History") and Olympiads</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xml:space="preserve">. At the beginning of the academic year, the department and the adviser of the department conduct an introductory course for 1st-year students containing information about the organization of education and the specifics of the educational program. Students are introduced to the organization of the educational process, the content of the OP, ways of performing independent work, forms of final control of their educational achievements.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A series of training sessions on the adaptation of students to the educational process of the university is conducted with first-year students. Preventive actions are taken with students to clarify the rules of internal regulations and advance along the individual educational trajectory during the academic period. For example, students and applicants are provided with information about the procedures for the formation of a contingent (admission rules, transfer from course to course, the procedure for transferring credits mastered at other universities, deductions, etc.) through familiarization with the rules of the educational process at curatorial hours, at advisory classes, at general faculty meetings, individually.</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In the first year, students are given a Guidebook that contains general information about the university, its structure, rules for using the library, technical facilities of educational and laboratory buildings, accommodation in student houses; explanations are provided for the organization of the educational process according to the credit system of education: a scale of knowledge assessments, basic requirements for the GPA, an examination session, a translation mechanism, deductions, restorations, etc.</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xml:space="preserve">Student Council of Kokshetau University named after Sh. Ualikhanov as one of the forms of student self-government. The main objectives of the Student Council are: attracting students to solve issues related to the training of highly qualified specialists; protection and representation of the rights and interests of students; assistance in solving educational, social and other issues affecting their interests; assistance to university management bodies in solving educational and scientific problems, in organizing leisure and everyday life of students, in promoting a healthy lifestyle, etc.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xml:space="preserve">Every year, students participate in the work of various student public associations, non-governmental organizations, in collegiate bodies of the university, engage in amateur art circles, regularly go out on clean-up days. </w:t>
      </w:r>
    </w:p>
    <w:p w:rsidR="005B41D2" w:rsidRP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5B41D2">
        <w:rPr>
          <w:rFonts w:ascii="Times New Roman" w:hAnsi="Times New Roman" w:cs="Times New Roman"/>
          <w:sz w:val="24"/>
          <w:szCs w:val="24"/>
        </w:rPr>
        <w:t xml:space="preserve">The social activity of students significantly affects the quality of educational programs and personal learning outcomes of students. Active participation in these collegial bodies forms such important qualities as responsibility, organization, activity and purposefulness.  </w:t>
      </w:r>
    </w:p>
    <w:p w:rsidR="005B41D2" w:rsidRDefault="005B41D2" w:rsidP="005B41D2">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B41D2">
        <w:rPr>
          <w:rFonts w:ascii="Times New Roman" w:hAnsi="Times New Roman" w:cs="Times New Roman"/>
          <w:sz w:val="24"/>
          <w:szCs w:val="24"/>
          <w:lang w:val="ru-RU"/>
        </w:rPr>
        <w:t xml:space="preserve">The purpose of consultations, group and individual additional classes is to help some undergraduates overcome difficulties and obstacles in mastering individual topics, sections of the </w:t>
      </w:r>
      <w:r w:rsidRPr="005B41D2">
        <w:rPr>
          <w:rFonts w:ascii="Times New Roman" w:hAnsi="Times New Roman" w:cs="Times New Roman"/>
          <w:sz w:val="24"/>
          <w:szCs w:val="24"/>
          <w:lang w:val="ru-RU"/>
        </w:rPr>
        <w:lastRenderedPageBreak/>
        <w:t>program, and to support others in in—depth study of the subject.</w:t>
      </w:r>
    </w:p>
    <w:p w:rsidR="005B41D2" w:rsidRPr="005B41D2" w:rsidRDefault="005B41D2" w:rsidP="005B41D2">
      <w:pPr>
        <w:ind w:firstLine="567"/>
        <w:jc w:val="both"/>
        <w:rPr>
          <w:rFonts w:ascii="Times New Roman" w:hAnsi="Times New Roman" w:cs="Times New Roman"/>
          <w:color w:val="000000" w:themeColor="text1"/>
          <w:sz w:val="24"/>
          <w:szCs w:val="24"/>
        </w:rPr>
      </w:pPr>
      <w:r w:rsidRPr="005B41D2">
        <w:rPr>
          <w:rFonts w:ascii="Times New Roman" w:hAnsi="Times New Roman" w:cs="Times New Roman"/>
          <w:color w:val="000000" w:themeColor="text1"/>
          <w:sz w:val="24"/>
          <w:szCs w:val="24"/>
        </w:rPr>
        <w:t xml:space="preserve">Regarding the educational process, students can contact an adviser who assists in choosing a learning path (forming an individual curriculum) and mastering an educational program during the training period, as well as all information on the organization of the educational process can be seen in reference guides, academic calendar. </w:t>
      </w:r>
    </w:p>
    <w:p w:rsidR="005B41D2" w:rsidRPr="005B41D2" w:rsidRDefault="005B41D2" w:rsidP="005B41D2">
      <w:pPr>
        <w:ind w:firstLine="567"/>
        <w:jc w:val="both"/>
        <w:rPr>
          <w:rFonts w:ascii="Times New Roman" w:hAnsi="Times New Roman" w:cs="Times New Roman"/>
          <w:color w:val="000000" w:themeColor="text1"/>
          <w:sz w:val="24"/>
          <w:szCs w:val="24"/>
        </w:rPr>
      </w:pPr>
      <w:r w:rsidRPr="005B41D2">
        <w:rPr>
          <w:rFonts w:ascii="Times New Roman" w:hAnsi="Times New Roman" w:cs="Times New Roman"/>
          <w:color w:val="000000" w:themeColor="text1"/>
          <w:sz w:val="24"/>
          <w:szCs w:val="24"/>
        </w:rPr>
        <w:t xml:space="preserve">In addition, on issues of the educational process, students have the opportunity to contact the curator of their group, the head of the graduating department, the dean's office of the faculty. </w:t>
      </w:r>
    </w:p>
    <w:p w:rsidR="005B41D2" w:rsidRPr="005B41D2" w:rsidRDefault="005B41D2" w:rsidP="005B41D2">
      <w:pPr>
        <w:ind w:firstLine="567"/>
        <w:jc w:val="both"/>
        <w:rPr>
          <w:rFonts w:ascii="Times New Roman" w:hAnsi="Times New Roman" w:cs="Times New Roman"/>
          <w:color w:val="000000" w:themeColor="text1"/>
          <w:sz w:val="24"/>
          <w:szCs w:val="24"/>
        </w:rPr>
      </w:pPr>
      <w:r w:rsidRPr="005B41D2">
        <w:rPr>
          <w:rFonts w:ascii="Times New Roman" w:hAnsi="Times New Roman" w:cs="Times New Roman"/>
          <w:color w:val="000000" w:themeColor="text1"/>
          <w:sz w:val="24"/>
          <w:szCs w:val="24"/>
        </w:rPr>
        <w:t xml:space="preserve">In case of problems related to the educational process, for example: passing an examination session on an individual schedule, the student applies to the dean's office of his faculty and provides the dean of the faculty with supporting certificates: about illness, due to the birth of a child, with the death of close relatives, in connection with an official or study trip. </w:t>
      </w:r>
    </w:p>
    <w:p w:rsidR="005B41D2" w:rsidRPr="005B41D2" w:rsidRDefault="005B41D2" w:rsidP="005B41D2">
      <w:pPr>
        <w:ind w:firstLine="567"/>
        <w:jc w:val="both"/>
        <w:rPr>
          <w:rFonts w:ascii="Times New Roman" w:hAnsi="Times New Roman" w:cs="Times New Roman"/>
          <w:color w:val="000000" w:themeColor="text1"/>
          <w:sz w:val="24"/>
          <w:szCs w:val="24"/>
        </w:rPr>
      </w:pPr>
      <w:r w:rsidRPr="005B41D2">
        <w:rPr>
          <w:rFonts w:ascii="Times New Roman" w:hAnsi="Times New Roman" w:cs="Times New Roman"/>
          <w:color w:val="000000" w:themeColor="text1"/>
          <w:sz w:val="24"/>
          <w:szCs w:val="24"/>
        </w:rPr>
        <w:t xml:space="preserve">If the student does not agree with the exam results, he has the opportunity to file an appeal, the analysis of which shows that most often this situation may arise when the student believes that there may be another correct answer among the correct answers, which he informs the members of the appeal commission. </w:t>
      </w:r>
    </w:p>
    <w:p w:rsidR="005B41D2" w:rsidRPr="005B41D2" w:rsidRDefault="005B41D2" w:rsidP="005B41D2">
      <w:pPr>
        <w:ind w:firstLine="567"/>
        <w:jc w:val="both"/>
        <w:rPr>
          <w:rFonts w:ascii="Times New Roman" w:hAnsi="Times New Roman" w:cs="Times New Roman"/>
          <w:color w:val="000000" w:themeColor="text1"/>
          <w:sz w:val="24"/>
          <w:szCs w:val="24"/>
        </w:rPr>
      </w:pPr>
      <w:r w:rsidRPr="005B41D2">
        <w:rPr>
          <w:rFonts w:ascii="Times New Roman" w:hAnsi="Times New Roman" w:cs="Times New Roman"/>
          <w:color w:val="000000" w:themeColor="text1"/>
          <w:sz w:val="24"/>
          <w:szCs w:val="24"/>
        </w:rPr>
        <w:t xml:space="preserve">On the university's website there is a section of the rector's blog, which allows consumers to post their appeals directly to the rector. </w:t>
      </w:r>
    </w:p>
    <w:p w:rsidR="005B41D2" w:rsidRDefault="005B41D2" w:rsidP="005B41D2">
      <w:pPr>
        <w:ind w:firstLine="567"/>
        <w:jc w:val="both"/>
        <w:rPr>
          <w:rFonts w:ascii="Times New Roman" w:hAnsi="Times New Roman" w:cs="Times New Roman"/>
          <w:color w:val="000000" w:themeColor="text1"/>
          <w:sz w:val="24"/>
          <w:szCs w:val="24"/>
        </w:rPr>
      </w:pPr>
      <w:r w:rsidRPr="005B41D2">
        <w:rPr>
          <w:rFonts w:ascii="Times New Roman" w:hAnsi="Times New Roman" w:cs="Times New Roman"/>
          <w:color w:val="000000" w:themeColor="text1"/>
          <w:sz w:val="24"/>
          <w:szCs w:val="24"/>
        </w:rPr>
        <w:t>The department conducts educational work to increase the spiritual potential of students. Systematic work at universities and at the department, special psychological trainings, creative events – this is a means of developing tolerance as part of the worldview of a modern young person. However, the task of forming a tolerant consciousness is so complex and multifaceted that an excess of forms of activity is unthinkable here. Training as a means of andragogical influence has a significant potential for effectiveness, due to the use of interactive methods and a limited number of participants in the classes, the impact on everyone.</w:t>
      </w:r>
    </w:p>
    <w:p w:rsidR="005B41D2" w:rsidRDefault="005B41D2" w:rsidP="00CD61AE">
      <w:pPr>
        <w:jc w:val="both"/>
        <w:rPr>
          <w:rFonts w:ascii="Times New Roman" w:hAnsi="Times New Roman" w:cs="Times New Roman"/>
          <w:sz w:val="24"/>
          <w:szCs w:val="24"/>
        </w:rPr>
      </w:pPr>
    </w:p>
    <w:p w:rsidR="00CD61AE" w:rsidRPr="005B41D2" w:rsidRDefault="005B41D2" w:rsidP="00CD61AE">
      <w:pPr>
        <w:jc w:val="both"/>
        <w:rPr>
          <w:rFonts w:ascii="Times New Roman" w:hAnsi="Times New Roman" w:cs="Times New Roman"/>
          <w:sz w:val="24"/>
          <w:szCs w:val="24"/>
        </w:rPr>
      </w:pPr>
      <w:r w:rsidRPr="005B41D2">
        <w:rPr>
          <w:rFonts w:ascii="Times New Roman" w:hAnsi="Times New Roman" w:cs="Times New Roman"/>
          <w:sz w:val="24"/>
          <w:szCs w:val="24"/>
        </w:rPr>
        <w:t>SWOT analysis "Continuous monitoring and periodic evaluation of educational programs"</w:t>
      </w:r>
    </w:p>
    <w:tbl>
      <w:tblPr>
        <w:tblW w:w="0" w:type="auto"/>
        <w:jc w:val="center"/>
        <w:tblLook w:val="01E0" w:firstRow="1" w:lastRow="1" w:firstColumn="1" w:lastColumn="1" w:noHBand="0" w:noVBand="0"/>
      </w:tblPr>
      <w:tblGrid>
        <w:gridCol w:w="5299"/>
        <w:gridCol w:w="3880"/>
      </w:tblGrid>
      <w:tr w:rsidR="00CD61AE" w:rsidRPr="005B41D2" w:rsidTr="00B0683A">
        <w:trPr>
          <w:jc w:val="center"/>
        </w:trPr>
        <w:tc>
          <w:tcPr>
            <w:tcW w:w="5299" w:type="dxa"/>
            <w:tcBorders>
              <w:top w:val="single" w:sz="4" w:space="0" w:color="auto"/>
              <w:left w:val="single" w:sz="4" w:space="0" w:color="auto"/>
              <w:bottom w:val="single" w:sz="4" w:space="0" w:color="auto"/>
              <w:right w:val="single" w:sz="4" w:space="0" w:color="auto"/>
            </w:tcBorders>
          </w:tcPr>
          <w:p w:rsidR="00CD61AE" w:rsidRPr="005B41D2" w:rsidRDefault="00CD61AE" w:rsidP="005B41D2">
            <w:pPr>
              <w:jc w:val="both"/>
              <w:rPr>
                <w:rFonts w:ascii="Times New Roman" w:hAnsi="Times New Roman" w:cs="Times New Roman"/>
                <w:sz w:val="24"/>
                <w:szCs w:val="24"/>
              </w:rPr>
            </w:pPr>
            <w:r w:rsidRPr="005C4300">
              <w:rPr>
                <w:rFonts w:ascii="Times New Roman" w:hAnsi="Times New Roman" w:cs="Times New Roman"/>
                <w:sz w:val="24"/>
                <w:szCs w:val="24"/>
              </w:rPr>
              <w:t>S</w:t>
            </w:r>
            <w:r w:rsidR="005B41D2">
              <w:rPr>
                <w:rFonts w:ascii="Times New Roman" w:hAnsi="Times New Roman" w:cs="Times New Roman"/>
                <w:sz w:val="24"/>
                <w:szCs w:val="24"/>
              </w:rPr>
              <w:t xml:space="preserve"> </w:t>
            </w:r>
            <w:r w:rsidRPr="005B41D2">
              <w:rPr>
                <w:rFonts w:ascii="Times New Roman" w:hAnsi="Times New Roman" w:cs="Times New Roman"/>
                <w:sz w:val="24"/>
                <w:szCs w:val="24"/>
              </w:rPr>
              <w:t xml:space="preserve"> – </w:t>
            </w:r>
            <w:r w:rsidR="005B41D2" w:rsidRPr="005B41D2">
              <w:rPr>
                <w:rFonts w:ascii="Times New Roman" w:hAnsi="Times New Roman" w:cs="Times New Roman"/>
                <w:sz w:val="24"/>
                <w:szCs w:val="24"/>
              </w:rPr>
              <w:t>strengths (potentially positive internal factors)</w:t>
            </w:r>
          </w:p>
        </w:tc>
        <w:tc>
          <w:tcPr>
            <w:tcW w:w="3880" w:type="dxa"/>
            <w:tcBorders>
              <w:top w:val="single" w:sz="4" w:space="0" w:color="auto"/>
              <w:left w:val="single" w:sz="4" w:space="0" w:color="auto"/>
              <w:bottom w:val="single" w:sz="4" w:space="0" w:color="auto"/>
              <w:right w:val="single" w:sz="4" w:space="0" w:color="auto"/>
            </w:tcBorders>
          </w:tcPr>
          <w:p w:rsidR="00CD61AE" w:rsidRPr="005B41D2" w:rsidRDefault="00CD61AE" w:rsidP="00B0683A">
            <w:pPr>
              <w:jc w:val="both"/>
              <w:rPr>
                <w:rFonts w:ascii="Times New Roman" w:hAnsi="Times New Roman" w:cs="Times New Roman"/>
                <w:sz w:val="24"/>
                <w:szCs w:val="24"/>
              </w:rPr>
            </w:pPr>
            <w:r w:rsidRPr="005C4300">
              <w:rPr>
                <w:rFonts w:ascii="Times New Roman" w:hAnsi="Times New Roman" w:cs="Times New Roman"/>
                <w:sz w:val="24"/>
                <w:szCs w:val="24"/>
              </w:rPr>
              <w:t>W</w:t>
            </w:r>
            <w:r w:rsidR="005B41D2">
              <w:rPr>
                <w:rFonts w:ascii="Times New Roman" w:hAnsi="Times New Roman" w:cs="Times New Roman"/>
                <w:sz w:val="24"/>
                <w:szCs w:val="24"/>
              </w:rPr>
              <w:t xml:space="preserve"> </w:t>
            </w:r>
            <w:r w:rsidRPr="005B41D2">
              <w:rPr>
                <w:rFonts w:ascii="Times New Roman" w:hAnsi="Times New Roman" w:cs="Times New Roman"/>
                <w:sz w:val="24"/>
                <w:szCs w:val="24"/>
              </w:rPr>
              <w:t xml:space="preserve"> – </w:t>
            </w:r>
            <w:r w:rsidR="005B41D2" w:rsidRPr="005B41D2">
              <w:rPr>
                <w:rFonts w:ascii="Times New Roman" w:hAnsi="Times New Roman" w:cs="Times New Roman"/>
                <w:sz w:val="24"/>
                <w:szCs w:val="24"/>
              </w:rPr>
              <w:t>weaknesses (potentially negative internal factors)</w:t>
            </w:r>
          </w:p>
        </w:tc>
      </w:tr>
      <w:tr w:rsidR="00CD61AE" w:rsidRPr="001240A6" w:rsidTr="00B0683A">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5B41D2" w:rsidRPr="005B41D2" w:rsidRDefault="005B41D2" w:rsidP="005B41D2">
            <w:pPr>
              <w:tabs>
                <w:tab w:val="left" w:pos="313"/>
              </w:tabs>
              <w:jc w:val="both"/>
              <w:rPr>
                <w:rFonts w:ascii="Times New Roman" w:hAnsi="Times New Roman" w:cs="Times New Roman"/>
                <w:sz w:val="24"/>
                <w:szCs w:val="24"/>
              </w:rPr>
            </w:pPr>
            <w:r w:rsidRPr="005B41D2">
              <w:rPr>
                <w:rFonts w:ascii="Times New Roman" w:hAnsi="Times New Roman" w:cs="Times New Roman"/>
                <w:sz w:val="24"/>
                <w:szCs w:val="24"/>
              </w:rPr>
              <w:t>Practical training of students of the EP "Geography-History" includes various types of practices.</w:t>
            </w:r>
          </w:p>
          <w:p w:rsidR="00CD61AE" w:rsidRPr="005B41D2" w:rsidRDefault="005B41D2" w:rsidP="005B41D2">
            <w:pPr>
              <w:tabs>
                <w:tab w:val="left" w:pos="313"/>
              </w:tabs>
              <w:ind w:left="29"/>
              <w:jc w:val="both"/>
              <w:rPr>
                <w:rFonts w:ascii="Times New Roman" w:hAnsi="Times New Roman" w:cs="Times New Roman"/>
                <w:sz w:val="24"/>
                <w:szCs w:val="24"/>
              </w:rPr>
            </w:pPr>
            <w:r w:rsidRPr="005B41D2">
              <w:rPr>
                <w:rFonts w:ascii="Times New Roman" w:hAnsi="Times New Roman" w:cs="Times New Roman"/>
                <w:sz w:val="24"/>
                <w:szCs w:val="24"/>
              </w:rPr>
              <w:t>The requirements for the level of training are determined on the basis of the Dublin descriptors of the second level of higher education and reflect the acquired competencies expressed in the achieved learning outcomes.</w:t>
            </w:r>
          </w:p>
        </w:tc>
        <w:tc>
          <w:tcPr>
            <w:tcW w:w="3880" w:type="dxa"/>
            <w:tcBorders>
              <w:top w:val="single" w:sz="4" w:space="0" w:color="auto"/>
              <w:left w:val="single" w:sz="4" w:space="0" w:color="auto"/>
              <w:bottom w:val="single" w:sz="4" w:space="0" w:color="auto"/>
              <w:right w:val="single" w:sz="4" w:space="0" w:color="auto"/>
            </w:tcBorders>
          </w:tcPr>
          <w:p w:rsidR="00CD61AE" w:rsidRPr="005B41D2" w:rsidRDefault="005B41D2" w:rsidP="00B0683A">
            <w:pPr>
              <w:tabs>
                <w:tab w:val="left" w:pos="313"/>
              </w:tabs>
              <w:jc w:val="both"/>
              <w:rPr>
                <w:rFonts w:ascii="Times New Roman" w:hAnsi="Times New Roman" w:cs="Times New Roman"/>
                <w:sz w:val="24"/>
                <w:szCs w:val="24"/>
              </w:rPr>
            </w:pPr>
            <w:r w:rsidRPr="005B41D2">
              <w:rPr>
                <w:rFonts w:ascii="Times New Roman" w:hAnsi="Times New Roman" w:cs="Times New Roman"/>
                <w:sz w:val="24"/>
                <w:szCs w:val="24"/>
              </w:rPr>
              <w:t>There is no multilingual training</w:t>
            </w:r>
          </w:p>
        </w:tc>
      </w:tr>
      <w:tr w:rsidR="00CD61AE" w:rsidRPr="005B41D2" w:rsidTr="00B0683A">
        <w:trPr>
          <w:jc w:val="center"/>
        </w:trPr>
        <w:tc>
          <w:tcPr>
            <w:tcW w:w="5299" w:type="dxa"/>
            <w:tcBorders>
              <w:top w:val="single" w:sz="4" w:space="0" w:color="auto"/>
              <w:left w:val="single" w:sz="4" w:space="0" w:color="auto"/>
              <w:bottom w:val="single" w:sz="4" w:space="0" w:color="auto"/>
              <w:right w:val="single" w:sz="4" w:space="0" w:color="auto"/>
            </w:tcBorders>
          </w:tcPr>
          <w:p w:rsidR="00CD61AE" w:rsidRPr="005B41D2" w:rsidRDefault="00CD61AE" w:rsidP="00B0683A">
            <w:pPr>
              <w:jc w:val="both"/>
              <w:rPr>
                <w:rFonts w:ascii="Times New Roman" w:hAnsi="Times New Roman" w:cs="Times New Roman"/>
                <w:sz w:val="24"/>
                <w:szCs w:val="24"/>
              </w:rPr>
            </w:pPr>
            <w:r w:rsidRPr="005C4300">
              <w:rPr>
                <w:rFonts w:ascii="Times New Roman" w:hAnsi="Times New Roman" w:cs="Times New Roman"/>
                <w:sz w:val="24"/>
                <w:szCs w:val="24"/>
                <w:lang w:val="ru-RU"/>
              </w:rPr>
              <w:t>О</w:t>
            </w:r>
            <w:r w:rsidRPr="005B41D2">
              <w:rPr>
                <w:rFonts w:ascii="Times New Roman" w:hAnsi="Times New Roman" w:cs="Times New Roman"/>
                <w:sz w:val="24"/>
                <w:szCs w:val="24"/>
              </w:rPr>
              <w:t xml:space="preserve"> (</w:t>
            </w:r>
            <w:r w:rsidRPr="005C4300">
              <w:rPr>
                <w:rFonts w:ascii="Times New Roman" w:hAnsi="Times New Roman" w:cs="Times New Roman"/>
                <w:sz w:val="24"/>
                <w:szCs w:val="24"/>
              </w:rPr>
              <w:t>opportunity</w:t>
            </w:r>
            <w:r w:rsidRPr="005B41D2">
              <w:rPr>
                <w:rFonts w:ascii="Times New Roman" w:hAnsi="Times New Roman" w:cs="Times New Roman"/>
                <w:sz w:val="24"/>
                <w:szCs w:val="24"/>
              </w:rPr>
              <w:t xml:space="preserve">) – </w:t>
            </w:r>
            <w:r w:rsidR="005B41D2" w:rsidRPr="005B41D2">
              <w:rPr>
                <w:rFonts w:ascii="Times New Roman" w:hAnsi="Times New Roman" w:cs="Times New Roman"/>
                <w:sz w:val="24"/>
                <w:szCs w:val="24"/>
              </w:rPr>
              <w:t>favorable opportunities (potentially positive external factors)</w:t>
            </w:r>
          </w:p>
        </w:tc>
        <w:tc>
          <w:tcPr>
            <w:tcW w:w="3880" w:type="dxa"/>
            <w:tcBorders>
              <w:top w:val="single" w:sz="4" w:space="0" w:color="auto"/>
              <w:left w:val="single" w:sz="4" w:space="0" w:color="auto"/>
              <w:bottom w:val="single" w:sz="4" w:space="0" w:color="auto"/>
              <w:right w:val="single" w:sz="4" w:space="0" w:color="auto"/>
            </w:tcBorders>
          </w:tcPr>
          <w:p w:rsidR="00CD61AE" w:rsidRPr="005B41D2" w:rsidRDefault="00CD61AE" w:rsidP="00B0683A">
            <w:pPr>
              <w:jc w:val="both"/>
              <w:rPr>
                <w:rFonts w:ascii="Times New Roman" w:hAnsi="Times New Roman" w:cs="Times New Roman"/>
                <w:sz w:val="24"/>
                <w:szCs w:val="24"/>
              </w:rPr>
            </w:pPr>
            <w:r w:rsidRPr="005C4300">
              <w:rPr>
                <w:rFonts w:ascii="Times New Roman" w:hAnsi="Times New Roman" w:cs="Times New Roman"/>
                <w:sz w:val="24"/>
                <w:szCs w:val="24"/>
                <w:lang w:val="ru-RU"/>
              </w:rPr>
              <w:t>Т</w:t>
            </w:r>
            <w:r w:rsidRPr="005B41D2">
              <w:rPr>
                <w:rFonts w:ascii="Times New Roman" w:hAnsi="Times New Roman" w:cs="Times New Roman"/>
                <w:sz w:val="24"/>
                <w:szCs w:val="24"/>
              </w:rPr>
              <w:t xml:space="preserve"> – </w:t>
            </w:r>
            <w:r w:rsidR="005B41D2" w:rsidRPr="005B41D2">
              <w:rPr>
                <w:rFonts w:ascii="Times New Roman" w:hAnsi="Times New Roman" w:cs="Times New Roman"/>
                <w:sz w:val="24"/>
                <w:szCs w:val="24"/>
              </w:rPr>
              <w:t>threats (potentially negative external factors)</w:t>
            </w:r>
          </w:p>
          <w:p w:rsidR="00CD61AE" w:rsidRPr="005B41D2" w:rsidRDefault="00CD61AE" w:rsidP="00B0683A">
            <w:pPr>
              <w:jc w:val="both"/>
              <w:rPr>
                <w:rFonts w:ascii="Times New Roman" w:hAnsi="Times New Roman" w:cs="Times New Roman"/>
                <w:sz w:val="24"/>
                <w:szCs w:val="24"/>
              </w:rPr>
            </w:pPr>
          </w:p>
        </w:tc>
      </w:tr>
      <w:tr w:rsidR="00CD61AE" w:rsidRPr="005C4300" w:rsidTr="00B0683A">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CD61AE" w:rsidRPr="005B41D2" w:rsidRDefault="00CD61AE" w:rsidP="005B41D2">
            <w:pPr>
              <w:jc w:val="both"/>
              <w:rPr>
                <w:rFonts w:ascii="Times New Roman" w:hAnsi="Times New Roman" w:cs="Times New Roman"/>
                <w:sz w:val="24"/>
                <w:szCs w:val="24"/>
              </w:rPr>
            </w:pPr>
            <w:r w:rsidRPr="005B41D2">
              <w:rPr>
                <w:rFonts w:ascii="Times New Roman" w:hAnsi="Times New Roman" w:cs="Times New Roman"/>
                <w:sz w:val="24"/>
                <w:szCs w:val="24"/>
              </w:rPr>
              <w:t xml:space="preserve">- </w:t>
            </w:r>
            <w:r w:rsidR="005B41D2" w:rsidRPr="005B41D2">
              <w:rPr>
                <w:rFonts w:ascii="Times New Roman" w:hAnsi="Times New Roman" w:cs="Times New Roman"/>
                <w:sz w:val="24"/>
                <w:szCs w:val="24"/>
              </w:rPr>
              <w:t>Assistance of the Department and the Career Center in the process of employment of graduates of this EP</w:t>
            </w:r>
          </w:p>
        </w:tc>
        <w:tc>
          <w:tcPr>
            <w:tcW w:w="3880"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jc w:val="both"/>
              <w:rPr>
                <w:rFonts w:ascii="Times New Roman" w:hAnsi="Times New Roman" w:cs="Times New Roman"/>
                <w:sz w:val="24"/>
                <w:szCs w:val="24"/>
              </w:rPr>
            </w:pPr>
            <w:r w:rsidRPr="005C4300">
              <w:rPr>
                <w:rFonts w:ascii="Times New Roman" w:hAnsi="Times New Roman" w:cs="Times New Roman"/>
                <w:sz w:val="24"/>
                <w:szCs w:val="24"/>
              </w:rPr>
              <w:t xml:space="preserve">- </w:t>
            </w:r>
          </w:p>
          <w:p w:rsidR="00CD61AE" w:rsidRPr="005C4300" w:rsidRDefault="00CD61AE" w:rsidP="00B0683A">
            <w:pPr>
              <w:jc w:val="both"/>
              <w:rPr>
                <w:rFonts w:ascii="Times New Roman" w:hAnsi="Times New Roman" w:cs="Times New Roman"/>
                <w:sz w:val="24"/>
                <w:szCs w:val="24"/>
              </w:rPr>
            </w:pPr>
          </w:p>
        </w:tc>
      </w:tr>
    </w:tbl>
    <w:p w:rsidR="00CD61AE" w:rsidRPr="005C4300" w:rsidRDefault="00CD61AE"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p>
    <w:p w:rsidR="00FE5D5F" w:rsidRPr="005C4300"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p>
    <w:p w:rsidR="00FE5D5F" w:rsidRPr="005C4300"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iCs/>
          <w:color w:val="000000" w:themeColor="text1"/>
          <w:sz w:val="24"/>
          <w:szCs w:val="24"/>
          <w:lang w:val="ru-RU"/>
        </w:rPr>
      </w:pPr>
    </w:p>
    <w:p w:rsidR="00FE5D5F" w:rsidRPr="005C4300"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p>
    <w:p w:rsidR="00D77E0A" w:rsidRPr="005C4300"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p>
    <w:p w:rsidR="00D77E0A" w:rsidRPr="005C4300"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p>
    <w:p w:rsidR="00F31FD7" w:rsidRDefault="00F31FD7" w:rsidP="00FE5D5F">
      <w:pPr>
        <w:shd w:val="clear" w:color="auto" w:fill="FFFFFF"/>
        <w:spacing w:line="20" w:lineRule="atLeast"/>
        <w:ind w:firstLine="567"/>
        <w:jc w:val="both"/>
        <w:rPr>
          <w:rFonts w:ascii="Times New Roman" w:hAnsi="Times New Roman" w:cs="Times New Roman"/>
          <w:sz w:val="24"/>
          <w:szCs w:val="24"/>
          <w:lang w:val="ru-RU"/>
        </w:rPr>
      </w:pPr>
    </w:p>
    <w:p w:rsidR="005B41D2" w:rsidRPr="005B41D2" w:rsidRDefault="005B41D2" w:rsidP="005B41D2">
      <w:pPr>
        <w:jc w:val="center"/>
        <w:rPr>
          <w:rFonts w:ascii="Times New Roman" w:hAnsi="Times New Roman" w:cs="Times New Roman"/>
          <w:b/>
          <w:sz w:val="24"/>
          <w:szCs w:val="24"/>
        </w:rPr>
      </w:pPr>
      <w:r w:rsidRPr="005B41D2">
        <w:rPr>
          <w:rFonts w:ascii="Times New Roman" w:hAnsi="Times New Roman" w:cs="Times New Roman"/>
          <w:b/>
          <w:sz w:val="24"/>
          <w:szCs w:val="24"/>
        </w:rPr>
        <w:lastRenderedPageBreak/>
        <w:t>Conclusions</w:t>
      </w:r>
    </w:p>
    <w:p w:rsidR="005B41D2" w:rsidRPr="005B41D2" w:rsidRDefault="005B41D2" w:rsidP="005B41D2">
      <w:pPr>
        <w:jc w:val="center"/>
        <w:rPr>
          <w:rFonts w:ascii="Times New Roman" w:hAnsi="Times New Roman" w:cs="Times New Roman"/>
          <w:b/>
          <w:sz w:val="24"/>
          <w:szCs w:val="24"/>
        </w:rPr>
      </w:pP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 xml:space="preserve">Kokshetau University named after Sh. Ualikhanov is focused on the development of the education system, improving the adequacy of the results of educational activities, bringing the level of training of specialists closer to the needs of the region's economy. </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The goals and objectives of the EP "Geography-History" are carried out in the educational and scientific context of the country's development, taking into account the policy of the Ministry of Education and Science of the Republic of Kazakhstan.</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EP management builds its activities on democratic principles, leadership of management, management decision-making based on the analysis of reliable data on the activities and involvement of all employees in the management process.</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 xml:space="preserve">The content of the curricula complies with the state mandatory standards of education and provides training of students in accordance with standard requirements. The list and content of educational programs in the subjects of the compulsory component are publicly available, and elective courses reflect the innovations and requirements of the employer. </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The teaching staff of the university has full-fledged knowledge with modern teaching methods, which makes it possible to organize educational activities at a high scientific and methodological level. Active forms of extracurricular work are used (subject decades, round tables, scientific and practical conferences, excursions to enterprises, museums of the city and region, meetings with interesting people). In order to ensure the practical orientation of training, experienced specialists of enterprises are involved in conducting classes, developing individual training courses, and managing graduation papers.</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The EP management actively develops public-private partnership with enterprises of the region, namely:</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 branches of departments have been established at enterprises where students undergo practical training, production and pre-graduate practice, acquire practical skills and skills, conduct research work under the guidance of experienced specialists;</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 the employer participates in the work of the SAC, i.e. evaluates the quality and degree of preparedness of university graduates;</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 the employer is actively involved in strengthening the educational and laboratory base of the university;</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 specialists from the company are regularly involved in the exchange of experience when teaching students according to the relevant educational programs.</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The EP management creates the conditions necessary for students to effectively master the chosen educational program in accordance with the needs of the region, providing appropriate resources (library, consulting, information, etc.). The resources used to organize the learning process are sufficient and meet the requirements of each implemented educational program.</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The financial stability of the university is growing every year, which makes it possible to strengthen the material and technical base, increase wages, as well as use other forms of encouragement and financial support for the team and students.</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The chosen policy and development priorities allowed Kokshetau University named after Sh. Ualikhanov to take a certain place in the educational services market of the Republic of Kazakhstan and successfully promote the goals and objectives of training highly qualified in-demand specialists.</w:t>
      </w:r>
    </w:p>
    <w:p w:rsidR="005B41D2" w:rsidRPr="005B41D2" w:rsidRDefault="005B41D2" w:rsidP="005B41D2">
      <w:pPr>
        <w:ind w:firstLine="567"/>
        <w:jc w:val="both"/>
        <w:rPr>
          <w:rFonts w:ascii="Times New Roman" w:hAnsi="Times New Roman" w:cs="Times New Roman"/>
          <w:sz w:val="24"/>
          <w:szCs w:val="24"/>
        </w:rPr>
      </w:pPr>
      <w:r w:rsidRPr="005B41D2">
        <w:rPr>
          <w:rFonts w:ascii="Times New Roman" w:hAnsi="Times New Roman" w:cs="Times New Roman"/>
          <w:sz w:val="24"/>
          <w:szCs w:val="24"/>
        </w:rPr>
        <w:t>Thus, the Geography-History EP meets all the requirements and criteria of specialized accreditation standards.</w:t>
      </w:r>
    </w:p>
    <w:p w:rsidR="005B41D2" w:rsidRDefault="005B41D2" w:rsidP="005B41D2">
      <w:pPr>
        <w:jc w:val="center"/>
        <w:rPr>
          <w:rFonts w:ascii="Times New Roman" w:hAnsi="Times New Roman" w:cs="Times New Roman"/>
          <w:b/>
          <w:sz w:val="24"/>
          <w:szCs w:val="24"/>
        </w:rPr>
      </w:pPr>
    </w:p>
    <w:p w:rsidR="005B41D2" w:rsidRDefault="005B41D2" w:rsidP="005B41D2">
      <w:pPr>
        <w:jc w:val="center"/>
        <w:rPr>
          <w:rFonts w:ascii="Times New Roman" w:hAnsi="Times New Roman" w:cs="Times New Roman"/>
          <w:b/>
          <w:sz w:val="24"/>
          <w:szCs w:val="24"/>
          <w:lang w:val="ru-RU"/>
        </w:rPr>
      </w:pPr>
    </w:p>
    <w:p w:rsidR="005B41D2" w:rsidRDefault="005B41D2" w:rsidP="005B41D2">
      <w:pPr>
        <w:jc w:val="center"/>
        <w:rPr>
          <w:rFonts w:ascii="Times New Roman" w:hAnsi="Times New Roman" w:cs="Times New Roman"/>
          <w:b/>
          <w:sz w:val="24"/>
          <w:szCs w:val="24"/>
          <w:lang w:val="ru-RU"/>
        </w:rPr>
      </w:pPr>
    </w:p>
    <w:p w:rsidR="005B41D2" w:rsidRDefault="005B41D2" w:rsidP="005B41D2">
      <w:pPr>
        <w:jc w:val="center"/>
        <w:rPr>
          <w:rFonts w:ascii="Times New Roman" w:hAnsi="Times New Roman" w:cs="Times New Roman"/>
          <w:b/>
          <w:sz w:val="24"/>
          <w:szCs w:val="24"/>
          <w:lang w:val="ru-RU"/>
        </w:rPr>
      </w:pPr>
    </w:p>
    <w:p w:rsidR="005B41D2" w:rsidRDefault="005B41D2" w:rsidP="005B41D2">
      <w:pPr>
        <w:jc w:val="center"/>
        <w:rPr>
          <w:rFonts w:ascii="Times New Roman" w:hAnsi="Times New Roman" w:cs="Times New Roman"/>
          <w:b/>
          <w:sz w:val="24"/>
          <w:szCs w:val="24"/>
          <w:lang w:val="ru-RU"/>
        </w:rPr>
      </w:pPr>
    </w:p>
    <w:p w:rsidR="005B41D2" w:rsidRDefault="005B41D2" w:rsidP="005B41D2">
      <w:pPr>
        <w:jc w:val="center"/>
        <w:rPr>
          <w:rFonts w:ascii="Times New Roman" w:hAnsi="Times New Roman" w:cs="Times New Roman"/>
          <w:b/>
          <w:sz w:val="24"/>
          <w:szCs w:val="24"/>
          <w:lang w:val="ru-RU"/>
        </w:rPr>
      </w:pPr>
    </w:p>
    <w:p w:rsidR="00681BF4" w:rsidRPr="005B41D2" w:rsidRDefault="005B41D2" w:rsidP="005B41D2">
      <w:pPr>
        <w:jc w:val="center"/>
        <w:rPr>
          <w:rFonts w:ascii="Times New Roman" w:hAnsi="Times New Roman" w:cs="Times New Roman"/>
          <w:b/>
          <w:sz w:val="24"/>
          <w:szCs w:val="24"/>
        </w:rPr>
      </w:pPr>
      <w:r w:rsidRPr="005B41D2">
        <w:rPr>
          <w:rFonts w:ascii="Times New Roman" w:hAnsi="Times New Roman" w:cs="Times New Roman"/>
          <w:b/>
          <w:sz w:val="24"/>
          <w:szCs w:val="24"/>
          <w:lang w:val="ru-RU"/>
        </w:rPr>
        <w:lastRenderedPageBreak/>
        <w:t>APPLICATION REGISTRY</w:t>
      </w:r>
    </w:p>
    <w:p w:rsidR="00681BF4" w:rsidRPr="005B41D2" w:rsidRDefault="00681BF4" w:rsidP="00681BF4">
      <w:pPr>
        <w:jc w:val="center"/>
        <w:rPr>
          <w:rFonts w:ascii="Times New Roman" w:hAnsi="Times New Roman" w:cs="Times New Roman"/>
          <w:b/>
          <w:sz w:val="24"/>
          <w:szCs w:val="24"/>
        </w:rPr>
      </w:pPr>
    </w:p>
    <w:tbl>
      <w:tblPr>
        <w:tblW w:w="10103" w:type="dxa"/>
        <w:tblLook w:val="01E0" w:firstRow="1" w:lastRow="1" w:firstColumn="1" w:lastColumn="1" w:noHBand="0" w:noVBand="0"/>
      </w:tblPr>
      <w:tblGrid>
        <w:gridCol w:w="1877"/>
        <w:gridCol w:w="8226"/>
      </w:tblGrid>
      <w:tr w:rsidR="00681BF4" w:rsidRPr="003C2713" w:rsidTr="005B41D2">
        <w:tc>
          <w:tcPr>
            <w:tcW w:w="2127" w:type="dxa"/>
            <w:shd w:val="clear" w:color="auto" w:fill="auto"/>
            <w:hideMark/>
          </w:tcPr>
          <w:p w:rsidR="00681BF4" w:rsidRPr="00BA734F" w:rsidRDefault="005B41D2" w:rsidP="00BC7662">
            <w:pPr>
              <w:tabs>
                <w:tab w:val="left" w:pos="1800"/>
              </w:tabs>
              <w:rPr>
                <w:rFonts w:ascii="Times New Roman" w:hAnsi="Times New Roman" w:cs="Times New Roman"/>
                <w:b/>
                <w:sz w:val="24"/>
                <w:szCs w:val="24"/>
                <w:lang w:val="ru-RU"/>
              </w:rPr>
            </w:pPr>
            <w:r w:rsidRPr="005B41D2">
              <w:rPr>
                <w:rFonts w:ascii="Times New Roman" w:hAnsi="Times New Roman" w:cs="Times New Roman"/>
                <w:b/>
                <w:sz w:val="24"/>
                <w:szCs w:val="24"/>
                <w:lang w:val="ru-RU"/>
              </w:rPr>
              <w:t>Application</w:t>
            </w:r>
            <w:r w:rsidR="00681BF4" w:rsidRPr="00BA734F">
              <w:rPr>
                <w:rFonts w:ascii="Times New Roman" w:hAnsi="Times New Roman" w:cs="Times New Roman"/>
                <w:b/>
                <w:sz w:val="24"/>
                <w:szCs w:val="24"/>
                <w:lang w:val="ru-RU"/>
              </w:rPr>
              <w:t xml:space="preserve"> А1</w:t>
            </w:r>
          </w:p>
        </w:tc>
        <w:tc>
          <w:tcPr>
            <w:tcW w:w="7976" w:type="dxa"/>
            <w:shd w:val="clear" w:color="auto" w:fill="auto"/>
            <w:hideMark/>
          </w:tcPr>
          <w:p w:rsidR="00681BF4" w:rsidRPr="005B41D2" w:rsidRDefault="005B41D2" w:rsidP="00BC7662">
            <w:pPr>
              <w:rPr>
                <w:rFonts w:ascii="Times New Roman" w:hAnsi="Times New Roman" w:cs="Times New Roman"/>
                <w:sz w:val="24"/>
                <w:szCs w:val="24"/>
              </w:rPr>
            </w:pPr>
            <w:r w:rsidRPr="005B41D2">
              <w:rPr>
                <w:rFonts w:ascii="Times New Roman" w:hAnsi="Times New Roman" w:cs="Times New Roman"/>
                <w:sz w:val="24"/>
                <w:szCs w:val="24"/>
              </w:rPr>
              <w:t>A copy of the license for the right to conduct educational activities</w:t>
            </w:r>
            <w:r w:rsidR="00681BF4">
              <w:rPr>
                <w:rFonts w:ascii="Times New Roman" w:hAnsi="Times New Roman" w:cs="Times New Roman"/>
                <w:noProof/>
                <w:sz w:val="24"/>
                <w:szCs w:val="24"/>
                <w:lang w:val="ru-RU" w:eastAsia="ru-RU"/>
              </w:rPr>
              <w:drawing>
                <wp:inline distT="0" distB="0" distL="0" distR="0" wp14:anchorId="5CEB2A8B" wp14:editId="44CC0012">
                  <wp:extent cx="5066168" cy="6477000"/>
                  <wp:effectExtent l="19050" t="0" r="1132" b="0"/>
                  <wp:docPr id="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srcRect/>
                          <a:stretch>
                            <a:fillRect/>
                          </a:stretch>
                        </pic:blipFill>
                        <pic:spPr bwMode="auto">
                          <a:xfrm>
                            <a:off x="0" y="0"/>
                            <a:ext cx="5066168" cy="6477000"/>
                          </a:xfrm>
                          <a:prstGeom prst="rect">
                            <a:avLst/>
                          </a:prstGeom>
                          <a:noFill/>
                          <a:ln w="9525">
                            <a:noFill/>
                            <a:miter lim="800000"/>
                            <a:headEnd/>
                            <a:tailEnd/>
                          </a:ln>
                        </pic:spPr>
                      </pic:pic>
                    </a:graphicData>
                  </a:graphic>
                </wp:inline>
              </w:drawing>
            </w:r>
          </w:p>
        </w:tc>
      </w:tr>
    </w:tbl>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p w:rsidR="00681BF4" w:rsidRPr="005B41D2" w:rsidRDefault="00681BF4" w:rsidP="00681BF4">
      <w:pPr>
        <w:shd w:val="clear" w:color="auto" w:fill="FFFFFF"/>
        <w:spacing w:line="20" w:lineRule="atLeast"/>
        <w:jc w:val="both"/>
        <w:rPr>
          <w:rFonts w:ascii="Times New Roman" w:hAnsi="Times New Roman" w:cs="Times New Roman"/>
          <w:sz w:val="24"/>
          <w:szCs w:val="24"/>
        </w:rPr>
      </w:pPr>
    </w:p>
    <w:p w:rsidR="00681BF4" w:rsidRPr="005B41D2" w:rsidRDefault="00681BF4" w:rsidP="00681BF4">
      <w:pPr>
        <w:shd w:val="clear" w:color="auto" w:fill="FFFFFF"/>
        <w:spacing w:line="20" w:lineRule="atLeast"/>
        <w:ind w:firstLine="567"/>
        <w:jc w:val="both"/>
        <w:rPr>
          <w:rFonts w:ascii="Times New Roman" w:hAnsi="Times New Roman" w:cs="Times New Roman"/>
          <w:sz w:val="24"/>
          <w:szCs w:val="24"/>
        </w:rPr>
      </w:pPr>
    </w:p>
    <w:sectPr w:rsidR="00681BF4" w:rsidRPr="005B41D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356C5D"/>
    <w:multiLevelType w:val="hybridMultilevel"/>
    <w:tmpl w:val="70829B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7073DE"/>
    <w:multiLevelType w:val="hybridMultilevel"/>
    <w:tmpl w:val="C542E678"/>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
    <w:nsid w:val="07987E0D"/>
    <w:multiLevelType w:val="hybridMultilevel"/>
    <w:tmpl w:val="F892B866"/>
    <w:lvl w:ilvl="0" w:tplc="04190003">
      <w:start w:val="1"/>
      <w:numFmt w:val="bullet"/>
      <w:lvlText w:val="o"/>
      <w:lvlJc w:val="left"/>
      <w:pPr>
        <w:tabs>
          <w:tab w:val="num" w:pos="720"/>
        </w:tabs>
        <w:ind w:left="720" w:hanging="360"/>
      </w:pPr>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CE958B4"/>
    <w:multiLevelType w:val="hybridMultilevel"/>
    <w:tmpl w:val="CD9459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0255202"/>
    <w:multiLevelType w:val="hybridMultilevel"/>
    <w:tmpl w:val="7ECE0A1A"/>
    <w:lvl w:ilvl="0" w:tplc="3AF4EA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6">
    <w:nsid w:val="21DC2D40"/>
    <w:multiLevelType w:val="hybridMultilevel"/>
    <w:tmpl w:val="F8F22016"/>
    <w:lvl w:ilvl="0" w:tplc="B7DC26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33FE4DC5"/>
    <w:multiLevelType w:val="hybridMultilevel"/>
    <w:tmpl w:val="8006CF78"/>
    <w:lvl w:ilvl="0" w:tplc="D69C9D12">
      <w:start w:val="1"/>
      <w:numFmt w:val="decimal"/>
      <w:lvlText w:val="Р%1."/>
      <w:lvlJc w:val="left"/>
      <w:pPr>
        <w:ind w:left="502" w:hanging="360"/>
      </w:pPr>
      <w:rPr>
        <w:rFonts w:hint="default"/>
        <w:b/>
        <w:i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nsid w:val="360B7A73"/>
    <w:multiLevelType w:val="hybridMultilevel"/>
    <w:tmpl w:val="9D5A32EC"/>
    <w:lvl w:ilvl="0" w:tplc="A4865352">
      <w:start w:val="1"/>
      <w:numFmt w:val="decimal"/>
      <w:lvlText w:val="%1."/>
      <w:lvlJc w:val="left"/>
      <w:pPr>
        <w:ind w:left="795" w:hanging="360"/>
      </w:pPr>
    </w:lvl>
    <w:lvl w:ilvl="1" w:tplc="04190003" w:tentative="1">
      <w:start w:val="1"/>
      <w:numFmt w:val="lowerLetter"/>
      <w:lvlText w:val="%2."/>
      <w:lvlJc w:val="left"/>
      <w:pPr>
        <w:ind w:left="1515" w:hanging="360"/>
      </w:pPr>
    </w:lvl>
    <w:lvl w:ilvl="2" w:tplc="04190005" w:tentative="1">
      <w:start w:val="1"/>
      <w:numFmt w:val="lowerRoman"/>
      <w:lvlText w:val="%3."/>
      <w:lvlJc w:val="right"/>
      <w:pPr>
        <w:ind w:left="2235" w:hanging="180"/>
      </w:pPr>
    </w:lvl>
    <w:lvl w:ilvl="3" w:tplc="04190001" w:tentative="1">
      <w:start w:val="1"/>
      <w:numFmt w:val="decimal"/>
      <w:lvlText w:val="%4."/>
      <w:lvlJc w:val="left"/>
      <w:pPr>
        <w:ind w:left="2955" w:hanging="360"/>
      </w:pPr>
    </w:lvl>
    <w:lvl w:ilvl="4" w:tplc="04190003" w:tentative="1">
      <w:start w:val="1"/>
      <w:numFmt w:val="lowerLetter"/>
      <w:lvlText w:val="%5."/>
      <w:lvlJc w:val="left"/>
      <w:pPr>
        <w:ind w:left="3675" w:hanging="360"/>
      </w:pPr>
    </w:lvl>
    <w:lvl w:ilvl="5" w:tplc="04190005" w:tentative="1">
      <w:start w:val="1"/>
      <w:numFmt w:val="lowerRoman"/>
      <w:lvlText w:val="%6."/>
      <w:lvlJc w:val="right"/>
      <w:pPr>
        <w:ind w:left="4395" w:hanging="180"/>
      </w:pPr>
    </w:lvl>
    <w:lvl w:ilvl="6" w:tplc="04190001" w:tentative="1">
      <w:start w:val="1"/>
      <w:numFmt w:val="decimal"/>
      <w:lvlText w:val="%7."/>
      <w:lvlJc w:val="left"/>
      <w:pPr>
        <w:ind w:left="5115" w:hanging="360"/>
      </w:pPr>
    </w:lvl>
    <w:lvl w:ilvl="7" w:tplc="04190003" w:tentative="1">
      <w:start w:val="1"/>
      <w:numFmt w:val="lowerLetter"/>
      <w:lvlText w:val="%8."/>
      <w:lvlJc w:val="left"/>
      <w:pPr>
        <w:ind w:left="5835" w:hanging="360"/>
      </w:pPr>
    </w:lvl>
    <w:lvl w:ilvl="8" w:tplc="04190005" w:tentative="1">
      <w:start w:val="1"/>
      <w:numFmt w:val="lowerRoman"/>
      <w:lvlText w:val="%9."/>
      <w:lvlJc w:val="right"/>
      <w:pPr>
        <w:ind w:left="6555" w:hanging="180"/>
      </w:pPr>
    </w:lvl>
  </w:abstractNum>
  <w:abstractNum w:abstractNumId="9">
    <w:nsid w:val="36B74A2B"/>
    <w:multiLevelType w:val="hybridMultilevel"/>
    <w:tmpl w:val="30406E46"/>
    <w:lvl w:ilvl="0" w:tplc="A97803FC">
      <w:start w:val="1"/>
      <w:numFmt w:val="bullet"/>
      <w:lvlText w:val=""/>
      <w:lvlJc w:val="left"/>
      <w:pPr>
        <w:ind w:left="1353" w:hanging="360"/>
      </w:pPr>
      <w:rPr>
        <w:rFonts w:ascii="Symbol" w:hAnsi="Symbol" w:hint="default"/>
      </w:rPr>
    </w:lvl>
    <w:lvl w:ilvl="1" w:tplc="04190003" w:tentative="1">
      <w:start w:val="1"/>
      <w:numFmt w:val="bullet"/>
      <w:lvlText w:val="o"/>
      <w:lvlJc w:val="left"/>
      <w:pPr>
        <w:ind w:left="1365" w:hanging="360"/>
      </w:pPr>
      <w:rPr>
        <w:rFonts w:ascii="Courier New" w:hAnsi="Courier New" w:cs="Courier New" w:hint="default"/>
      </w:rPr>
    </w:lvl>
    <w:lvl w:ilvl="2" w:tplc="04190005" w:tentative="1">
      <w:start w:val="1"/>
      <w:numFmt w:val="bullet"/>
      <w:lvlText w:val=""/>
      <w:lvlJc w:val="left"/>
      <w:pPr>
        <w:ind w:left="2085" w:hanging="360"/>
      </w:pPr>
      <w:rPr>
        <w:rFonts w:ascii="Wingdings" w:hAnsi="Wingdings" w:hint="default"/>
      </w:rPr>
    </w:lvl>
    <w:lvl w:ilvl="3" w:tplc="04190001" w:tentative="1">
      <w:start w:val="1"/>
      <w:numFmt w:val="bullet"/>
      <w:lvlText w:val=""/>
      <w:lvlJc w:val="left"/>
      <w:pPr>
        <w:ind w:left="2805" w:hanging="360"/>
      </w:pPr>
      <w:rPr>
        <w:rFonts w:ascii="Symbol" w:hAnsi="Symbol" w:hint="default"/>
      </w:rPr>
    </w:lvl>
    <w:lvl w:ilvl="4" w:tplc="04190003" w:tentative="1">
      <w:start w:val="1"/>
      <w:numFmt w:val="bullet"/>
      <w:lvlText w:val="o"/>
      <w:lvlJc w:val="left"/>
      <w:pPr>
        <w:ind w:left="3525" w:hanging="360"/>
      </w:pPr>
      <w:rPr>
        <w:rFonts w:ascii="Courier New" w:hAnsi="Courier New" w:cs="Courier New" w:hint="default"/>
      </w:rPr>
    </w:lvl>
    <w:lvl w:ilvl="5" w:tplc="04190005" w:tentative="1">
      <w:start w:val="1"/>
      <w:numFmt w:val="bullet"/>
      <w:lvlText w:val=""/>
      <w:lvlJc w:val="left"/>
      <w:pPr>
        <w:ind w:left="4245" w:hanging="360"/>
      </w:pPr>
      <w:rPr>
        <w:rFonts w:ascii="Wingdings" w:hAnsi="Wingdings" w:hint="default"/>
      </w:rPr>
    </w:lvl>
    <w:lvl w:ilvl="6" w:tplc="04190001" w:tentative="1">
      <w:start w:val="1"/>
      <w:numFmt w:val="bullet"/>
      <w:lvlText w:val=""/>
      <w:lvlJc w:val="left"/>
      <w:pPr>
        <w:ind w:left="4965" w:hanging="360"/>
      </w:pPr>
      <w:rPr>
        <w:rFonts w:ascii="Symbol" w:hAnsi="Symbol" w:hint="default"/>
      </w:rPr>
    </w:lvl>
    <w:lvl w:ilvl="7" w:tplc="04190003" w:tentative="1">
      <w:start w:val="1"/>
      <w:numFmt w:val="bullet"/>
      <w:lvlText w:val="o"/>
      <w:lvlJc w:val="left"/>
      <w:pPr>
        <w:ind w:left="5685" w:hanging="360"/>
      </w:pPr>
      <w:rPr>
        <w:rFonts w:ascii="Courier New" w:hAnsi="Courier New" w:cs="Courier New" w:hint="default"/>
      </w:rPr>
    </w:lvl>
    <w:lvl w:ilvl="8" w:tplc="04190005" w:tentative="1">
      <w:start w:val="1"/>
      <w:numFmt w:val="bullet"/>
      <w:lvlText w:val=""/>
      <w:lvlJc w:val="left"/>
      <w:pPr>
        <w:ind w:left="6405" w:hanging="360"/>
      </w:pPr>
      <w:rPr>
        <w:rFonts w:ascii="Wingdings" w:hAnsi="Wingdings" w:hint="default"/>
      </w:rPr>
    </w:lvl>
  </w:abstractNum>
  <w:abstractNum w:abstractNumId="10">
    <w:nsid w:val="3BB6783A"/>
    <w:multiLevelType w:val="hybridMultilevel"/>
    <w:tmpl w:val="38C656C0"/>
    <w:lvl w:ilvl="0" w:tplc="0BBED48C">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E94731C"/>
    <w:multiLevelType w:val="hybridMultilevel"/>
    <w:tmpl w:val="86947B28"/>
    <w:lvl w:ilvl="0" w:tplc="04190003">
      <w:start w:val="1"/>
      <w:numFmt w:val="bullet"/>
      <w:lvlText w:val="o"/>
      <w:lvlJc w:val="left"/>
      <w:pPr>
        <w:tabs>
          <w:tab w:val="num" w:pos="720"/>
        </w:tabs>
        <w:ind w:left="720" w:hanging="360"/>
      </w:pPr>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42EB778D"/>
    <w:multiLevelType w:val="hybridMultilevel"/>
    <w:tmpl w:val="7FC65240"/>
    <w:lvl w:ilvl="0" w:tplc="A97803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4DC24DD1"/>
    <w:multiLevelType w:val="hybridMultilevel"/>
    <w:tmpl w:val="3D1E0E6E"/>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E0279AA"/>
    <w:multiLevelType w:val="hybridMultilevel"/>
    <w:tmpl w:val="BA9CA588"/>
    <w:lvl w:ilvl="0" w:tplc="E1D8DC56">
      <w:start w:val="1"/>
      <w:numFmt w:val="decimal"/>
      <w:lvlText w:val="%1."/>
      <w:lvlJc w:val="left"/>
      <w:pPr>
        <w:ind w:left="1287" w:hanging="360"/>
      </w:pPr>
      <w:rPr>
        <w:rFonts w:ascii="Times New Roman" w:hAnsi="Times New Roman" w:cs="Times New Roman" w:hint="default"/>
        <w:i w:val="0"/>
        <w:color w:val="auto"/>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50743B80"/>
    <w:multiLevelType w:val="hybridMultilevel"/>
    <w:tmpl w:val="A0D45D74"/>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487777B"/>
    <w:multiLevelType w:val="hybridMultilevel"/>
    <w:tmpl w:val="F94C8F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5FA1127"/>
    <w:multiLevelType w:val="hybridMultilevel"/>
    <w:tmpl w:val="94588E88"/>
    <w:lvl w:ilvl="0" w:tplc="D116E46C">
      <w:start w:val="1"/>
      <w:numFmt w:val="bullet"/>
      <w:lvlText w:val=""/>
      <w:lvlJc w:val="left"/>
      <w:pPr>
        <w:ind w:left="782"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18">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19">
    <w:nsid w:val="57BE5CCD"/>
    <w:multiLevelType w:val="singleLevel"/>
    <w:tmpl w:val="FABC945E"/>
    <w:lvl w:ilvl="0">
      <w:start w:val="7"/>
      <w:numFmt w:val="bullet"/>
      <w:lvlText w:val="-"/>
      <w:lvlJc w:val="left"/>
      <w:pPr>
        <w:tabs>
          <w:tab w:val="num" w:pos="928"/>
        </w:tabs>
        <w:ind w:left="928" w:hanging="360"/>
      </w:pPr>
      <w:rPr>
        <w:rFonts w:hint="default"/>
        <w:lang w:val="kk-KZ"/>
      </w:rPr>
    </w:lvl>
  </w:abstractNum>
  <w:abstractNum w:abstractNumId="20">
    <w:nsid w:val="582015FE"/>
    <w:multiLevelType w:val="hybridMultilevel"/>
    <w:tmpl w:val="CA76B8E8"/>
    <w:lvl w:ilvl="0" w:tplc="04190003">
      <w:start w:val="1"/>
      <w:numFmt w:val="bullet"/>
      <w:lvlText w:val="o"/>
      <w:lvlJc w:val="left"/>
      <w:pPr>
        <w:tabs>
          <w:tab w:val="num" w:pos="720"/>
        </w:tabs>
        <w:ind w:left="720" w:hanging="360"/>
      </w:pPr>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5DA146E1"/>
    <w:multiLevelType w:val="hybridMultilevel"/>
    <w:tmpl w:val="56B036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62744783"/>
    <w:multiLevelType w:val="hybridMultilevel"/>
    <w:tmpl w:val="93A6D2FA"/>
    <w:lvl w:ilvl="0" w:tplc="26F60860">
      <w:numFmt w:val="bullet"/>
      <w:lvlText w:val="-"/>
      <w:lvlJc w:val="left"/>
      <w:pPr>
        <w:ind w:left="1287" w:hanging="360"/>
      </w:pPr>
      <w:rPr>
        <w:rFonts w:ascii="Courier" w:eastAsia="Times New Roman" w:hAnsi="Courier" w:hint="default"/>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6517799E"/>
    <w:multiLevelType w:val="hybridMultilevel"/>
    <w:tmpl w:val="E6CE2350"/>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99D0910"/>
    <w:multiLevelType w:val="hybridMultilevel"/>
    <w:tmpl w:val="AD4E23A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A731CBF"/>
    <w:multiLevelType w:val="multilevel"/>
    <w:tmpl w:val="02B089E8"/>
    <w:lvl w:ilvl="0">
      <w:start w:val="1"/>
      <w:numFmt w:val="decimal"/>
      <w:lvlText w:val="%1."/>
      <w:lvlJc w:val="left"/>
      <w:pPr>
        <w:ind w:left="0" w:firstLine="284"/>
      </w:pPr>
      <w:rPr>
        <w:rFonts w:hint="default"/>
      </w:rPr>
    </w:lvl>
    <w:lvl w:ilvl="1">
      <w:start w:val="1"/>
      <w:numFmt w:val="lowerLetter"/>
      <w:lvlText w:val="%2)"/>
      <w:lvlJc w:val="left"/>
      <w:pPr>
        <w:tabs>
          <w:tab w:val="num" w:pos="1134"/>
        </w:tabs>
        <w:ind w:left="1418"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6B137AD5"/>
    <w:multiLevelType w:val="hybridMultilevel"/>
    <w:tmpl w:val="49C470F6"/>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8">
    <w:nsid w:val="72D65A1B"/>
    <w:multiLevelType w:val="hybridMultilevel"/>
    <w:tmpl w:val="6D5CFFCE"/>
    <w:lvl w:ilvl="0" w:tplc="8886DE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757E46B6"/>
    <w:multiLevelType w:val="hybridMultilevel"/>
    <w:tmpl w:val="FD566C2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785A615A"/>
    <w:multiLevelType w:val="hybridMultilevel"/>
    <w:tmpl w:val="FE2A2A9E"/>
    <w:lvl w:ilvl="0" w:tplc="FCE6B4B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91D11B6"/>
    <w:multiLevelType w:val="hybridMultilevel"/>
    <w:tmpl w:val="0AAE0E1A"/>
    <w:lvl w:ilvl="0" w:tplc="A97803F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7"/>
  </w:num>
  <w:num w:numId="2">
    <w:abstractNumId w:val="12"/>
  </w:num>
  <w:num w:numId="3">
    <w:abstractNumId w:val="15"/>
  </w:num>
  <w:num w:numId="4">
    <w:abstractNumId w:val="8"/>
  </w:num>
  <w:num w:numId="5">
    <w:abstractNumId w:val="31"/>
  </w:num>
  <w:num w:numId="6">
    <w:abstractNumId w:val="23"/>
  </w:num>
  <w:num w:numId="7">
    <w:abstractNumId w:val="16"/>
  </w:num>
  <w:num w:numId="8">
    <w:abstractNumId w:val="14"/>
  </w:num>
  <w:num w:numId="9">
    <w:abstractNumId w:val="3"/>
  </w:num>
  <w:num w:numId="10">
    <w:abstractNumId w:val="6"/>
  </w:num>
  <w:num w:numId="11">
    <w:abstractNumId w:val="27"/>
  </w:num>
  <w:num w:numId="12">
    <w:abstractNumId w:val="17"/>
  </w:num>
  <w:num w:numId="13">
    <w:abstractNumId w:val="22"/>
  </w:num>
  <w:num w:numId="14">
    <w:abstractNumId w:val="19"/>
  </w:num>
  <w:num w:numId="15">
    <w:abstractNumId w:val="29"/>
  </w:num>
  <w:num w:numId="16">
    <w:abstractNumId w:val="1"/>
  </w:num>
  <w:num w:numId="17">
    <w:abstractNumId w:val="30"/>
  </w:num>
  <w:num w:numId="18">
    <w:abstractNumId w:val="5"/>
  </w:num>
  <w:num w:numId="19">
    <w:abstractNumId w:val="10"/>
  </w:num>
  <w:num w:numId="20">
    <w:abstractNumId w:val="18"/>
  </w:num>
  <w:num w:numId="21">
    <w:abstractNumId w:val="26"/>
  </w:num>
  <w:num w:numId="22">
    <w:abstractNumId w:val="28"/>
  </w:num>
  <w:num w:numId="23">
    <w:abstractNumId w:val="9"/>
  </w:num>
  <w:num w:numId="24">
    <w:abstractNumId w:val="2"/>
  </w:num>
  <w:num w:numId="25">
    <w:abstractNumId w:val="24"/>
  </w:num>
  <w:num w:numId="26">
    <w:abstractNumId w:val="20"/>
  </w:num>
  <w:num w:numId="27">
    <w:abstractNumId w:val="11"/>
  </w:num>
  <w:num w:numId="28">
    <w:abstractNumId w:val="13"/>
  </w:num>
  <w:num w:numId="29">
    <w:abstractNumId w:val="0"/>
  </w:num>
  <w:num w:numId="30">
    <w:abstractNumId w:val="4"/>
  </w:num>
  <w:num w:numId="31">
    <w:abstractNumId w:val="21"/>
  </w:num>
  <w:num w:numId="3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6922"/>
    <w:rsid w:val="00056C1B"/>
    <w:rsid w:val="0006096E"/>
    <w:rsid w:val="00084004"/>
    <w:rsid w:val="00087B8C"/>
    <w:rsid w:val="000D1FF6"/>
    <w:rsid w:val="00132823"/>
    <w:rsid w:val="00144670"/>
    <w:rsid w:val="001572DF"/>
    <w:rsid w:val="0017639C"/>
    <w:rsid w:val="001B119B"/>
    <w:rsid w:val="001B6BF5"/>
    <w:rsid w:val="001C0306"/>
    <w:rsid w:val="001D1967"/>
    <w:rsid w:val="001E6EBD"/>
    <w:rsid w:val="001F653A"/>
    <w:rsid w:val="00227D3F"/>
    <w:rsid w:val="002531D3"/>
    <w:rsid w:val="00260C12"/>
    <w:rsid w:val="00265AED"/>
    <w:rsid w:val="0027001A"/>
    <w:rsid w:val="00272B18"/>
    <w:rsid w:val="00281E2B"/>
    <w:rsid w:val="00316336"/>
    <w:rsid w:val="003218FD"/>
    <w:rsid w:val="00324A8B"/>
    <w:rsid w:val="00372090"/>
    <w:rsid w:val="003C1381"/>
    <w:rsid w:val="003D1744"/>
    <w:rsid w:val="003E20AC"/>
    <w:rsid w:val="003E20E0"/>
    <w:rsid w:val="003F5812"/>
    <w:rsid w:val="004464AA"/>
    <w:rsid w:val="00486234"/>
    <w:rsid w:val="00490283"/>
    <w:rsid w:val="004C2FEC"/>
    <w:rsid w:val="004C41F7"/>
    <w:rsid w:val="004D0F8E"/>
    <w:rsid w:val="004E67D9"/>
    <w:rsid w:val="00514E43"/>
    <w:rsid w:val="005600E1"/>
    <w:rsid w:val="0057671D"/>
    <w:rsid w:val="005A3FF5"/>
    <w:rsid w:val="005B0AE0"/>
    <w:rsid w:val="005B41D2"/>
    <w:rsid w:val="005B4B36"/>
    <w:rsid w:val="005E1301"/>
    <w:rsid w:val="00603B2B"/>
    <w:rsid w:val="006269BE"/>
    <w:rsid w:val="006406C3"/>
    <w:rsid w:val="00644A22"/>
    <w:rsid w:val="00681BF4"/>
    <w:rsid w:val="00686922"/>
    <w:rsid w:val="00696D78"/>
    <w:rsid w:val="006C0482"/>
    <w:rsid w:val="006E0BD2"/>
    <w:rsid w:val="006E59E7"/>
    <w:rsid w:val="006F162F"/>
    <w:rsid w:val="0070709E"/>
    <w:rsid w:val="00722D99"/>
    <w:rsid w:val="00734545"/>
    <w:rsid w:val="00735814"/>
    <w:rsid w:val="007670B8"/>
    <w:rsid w:val="007A4E74"/>
    <w:rsid w:val="007B2A6F"/>
    <w:rsid w:val="007D0CEF"/>
    <w:rsid w:val="007E15EB"/>
    <w:rsid w:val="007E5973"/>
    <w:rsid w:val="007F0FE0"/>
    <w:rsid w:val="008048B6"/>
    <w:rsid w:val="0082553C"/>
    <w:rsid w:val="00846026"/>
    <w:rsid w:val="00886F67"/>
    <w:rsid w:val="008A5E7D"/>
    <w:rsid w:val="008D7602"/>
    <w:rsid w:val="008E3BD4"/>
    <w:rsid w:val="008F5BDB"/>
    <w:rsid w:val="0090040B"/>
    <w:rsid w:val="00901C30"/>
    <w:rsid w:val="0093309B"/>
    <w:rsid w:val="00945EB7"/>
    <w:rsid w:val="00951236"/>
    <w:rsid w:val="009678EA"/>
    <w:rsid w:val="00974363"/>
    <w:rsid w:val="009C4588"/>
    <w:rsid w:val="00A114D4"/>
    <w:rsid w:val="00A165A6"/>
    <w:rsid w:val="00A26141"/>
    <w:rsid w:val="00A57950"/>
    <w:rsid w:val="00A71657"/>
    <w:rsid w:val="00A83288"/>
    <w:rsid w:val="00AA61C6"/>
    <w:rsid w:val="00AC2C6E"/>
    <w:rsid w:val="00B009B2"/>
    <w:rsid w:val="00B05FB6"/>
    <w:rsid w:val="00B0683A"/>
    <w:rsid w:val="00B214A3"/>
    <w:rsid w:val="00B26425"/>
    <w:rsid w:val="00B46BDF"/>
    <w:rsid w:val="00B7105C"/>
    <w:rsid w:val="00BC6054"/>
    <w:rsid w:val="00BC7662"/>
    <w:rsid w:val="00BD0AF4"/>
    <w:rsid w:val="00BD7A48"/>
    <w:rsid w:val="00C0719A"/>
    <w:rsid w:val="00C159A2"/>
    <w:rsid w:val="00C50283"/>
    <w:rsid w:val="00C64845"/>
    <w:rsid w:val="00C95894"/>
    <w:rsid w:val="00C96585"/>
    <w:rsid w:val="00CD61AE"/>
    <w:rsid w:val="00CE26C6"/>
    <w:rsid w:val="00D07042"/>
    <w:rsid w:val="00D4194F"/>
    <w:rsid w:val="00D433EE"/>
    <w:rsid w:val="00D65197"/>
    <w:rsid w:val="00D67411"/>
    <w:rsid w:val="00D77E0A"/>
    <w:rsid w:val="00DA4FE3"/>
    <w:rsid w:val="00DF0847"/>
    <w:rsid w:val="00E032BF"/>
    <w:rsid w:val="00E15580"/>
    <w:rsid w:val="00E36B3C"/>
    <w:rsid w:val="00E51CE4"/>
    <w:rsid w:val="00E87EC9"/>
    <w:rsid w:val="00EA1150"/>
    <w:rsid w:val="00EA619C"/>
    <w:rsid w:val="00EB0F85"/>
    <w:rsid w:val="00EC45B3"/>
    <w:rsid w:val="00EF45D2"/>
    <w:rsid w:val="00EF7E55"/>
    <w:rsid w:val="00F16DD4"/>
    <w:rsid w:val="00F17FAB"/>
    <w:rsid w:val="00F31FD7"/>
    <w:rsid w:val="00F37B3F"/>
    <w:rsid w:val="00F83145"/>
    <w:rsid w:val="00FD4A47"/>
    <w:rsid w:val="00FE2369"/>
    <w:rsid w:val="00FE5D5F"/>
    <w:rsid w:val="00FF39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C72090F-0C6E-4A49-ADF0-BDBFD62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uiPriority w:val="1"/>
    <w:qFormat/>
    <w:rsid w:val="00686922"/>
    <w:pPr>
      <w:widowControl w:val="0"/>
      <w:spacing w:after="0" w:line="240" w:lineRule="auto"/>
    </w:pPr>
    <w:rPr>
      <w:lang w:val="en-US"/>
    </w:rPr>
  </w:style>
  <w:style w:type="paragraph" w:styleId="10">
    <w:name w:val="heading 1"/>
    <w:basedOn w:val="a0"/>
    <w:link w:val="11"/>
    <w:uiPriority w:val="9"/>
    <w:qFormat/>
    <w:rsid w:val="00AA61C6"/>
    <w:pPr>
      <w:autoSpaceDE w:val="0"/>
      <w:autoSpaceDN w:val="0"/>
      <w:ind w:left="1021"/>
      <w:jc w:val="both"/>
      <w:outlineLvl w:val="0"/>
    </w:pPr>
    <w:rPr>
      <w:rFonts w:ascii="Times New Roman" w:eastAsia="Times New Roman" w:hAnsi="Times New Roman" w:cs="Times New Roman"/>
      <w:b/>
      <w:bCs/>
      <w:sz w:val="24"/>
      <w:szCs w:val="24"/>
      <w:lang w:val="ru-RU"/>
    </w:rPr>
  </w:style>
  <w:style w:type="paragraph" w:styleId="2">
    <w:name w:val="heading 2"/>
    <w:aliases w:val=" Знак18,Знак18"/>
    <w:basedOn w:val="a0"/>
    <w:next w:val="a0"/>
    <w:link w:val="20"/>
    <w:uiPriority w:val="9"/>
    <w:qFormat/>
    <w:rsid w:val="00B0683A"/>
    <w:pPr>
      <w:keepNext/>
      <w:widowControl/>
      <w:spacing w:before="240" w:after="60"/>
      <w:outlineLvl w:val="1"/>
    </w:pPr>
    <w:rPr>
      <w:rFonts w:ascii="Arial" w:eastAsia="Times New Roman" w:hAnsi="Arial" w:cs="Arial"/>
      <w:b/>
      <w:bCs/>
      <w:i/>
      <w:iCs/>
      <w:sz w:val="28"/>
      <w:szCs w:val="28"/>
      <w:lang w:val="ru-RU" w:eastAsia="ru-RU"/>
    </w:rPr>
  </w:style>
  <w:style w:type="paragraph" w:styleId="3">
    <w:name w:val="heading 3"/>
    <w:basedOn w:val="a0"/>
    <w:next w:val="a0"/>
    <w:link w:val="30"/>
    <w:uiPriority w:val="9"/>
    <w:unhideWhenUsed/>
    <w:qFormat/>
    <w:rsid w:val="00B0683A"/>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0"/>
    <w:next w:val="a0"/>
    <w:link w:val="40"/>
    <w:uiPriority w:val="9"/>
    <w:unhideWhenUsed/>
    <w:qFormat/>
    <w:rsid w:val="00B0683A"/>
    <w:pPr>
      <w:keepNext/>
      <w:keepLines/>
      <w:spacing w:before="200"/>
      <w:outlineLvl w:val="3"/>
    </w:pPr>
    <w:rPr>
      <w:rFonts w:asciiTheme="majorHAnsi" w:eastAsiaTheme="majorEastAsia" w:hAnsiTheme="majorHAnsi" w:cstheme="majorBidi"/>
      <w:b/>
      <w:bCs/>
      <w:i/>
      <w:iCs/>
      <w:color w:val="5B9BD5" w:themeColor="accent1"/>
    </w:rPr>
  </w:style>
  <w:style w:type="paragraph" w:styleId="9">
    <w:name w:val="heading 9"/>
    <w:basedOn w:val="a0"/>
    <w:next w:val="a0"/>
    <w:link w:val="90"/>
    <w:uiPriority w:val="9"/>
    <w:semiHidden/>
    <w:unhideWhenUsed/>
    <w:qFormat/>
    <w:rsid w:val="00B0683A"/>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rsid w:val="00AA61C6"/>
    <w:rPr>
      <w:rFonts w:ascii="Times New Roman" w:eastAsia="Times New Roman" w:hAnsi="Times New Roman" w:cs="Times New Roman"/>
      <w:b/>
      <w:bCs/>
      <w:sz w:val="24"/>
      <w:szCs w:val="24"/>
    </w:rPr>
  </w:style>
  <w:style w:type="character" w:customStyle="1" w:styleId="20">
    <w:name w:val="Заголовок 2 Знак"/>
    <w:aliases w:val=" Знак18 Знак,Знак18 Знак"/>
    <w:basedOn w:val="a1"/>
    <w:link w:val="2"/>
    <w:uiPriority w:val="9"/>
    <w:rsid w:val="00B0683A"/>
    <w:rPr>
      <w:rFonts w:ascii="Arial" w:eastAsia="Times New Roman" w:hAnsi="Arial" w:cs="Arial"/>
      <w:b/>
      <w:bCs/>
      <w:i/>
      <w:iCs/>
      <w:sz w:val="28"/>
      <w:szCs w:val="28"/>
      <w:lang w:eastAsia="ru-RU"/>
    </w:rPr>
  </w:style>
  <w:style w:type="character" w:customStyle="1" w:styleId="30">
    <w:name w:val="Заголовок 3 Знак"/>
    <w:basedOn w:val="a1"/>
    <w:link w:val="3"/>
    <w:uiPriority w:val="9"/>
    <w:rsid w:val="00B0683A"/>
    <w:rPr>
      <w:rFonts w:asciiTheme="majorHAnsi" w:eastAsiaTheme="majorEastAsia" w:hAnsiTheme="majorHAnsi" w:cstheme="majorBidi"/>
      <w:b/>
      <w:bCs/>
      <w:color w:val="5B9BD5" w:themeColor="accent1"/>
      <w:lang w:val="en-US"/>
    </w:rPr>
  </w:style>
  <w:style w:type="character" w:customStyle="1" w:styleId="40">
    <w:name w:val="Заголовок 4 Знак"/>
    <w:basedOn w:val="a1"/>
    <w:link w:val="4"/>
    <w:uiPriority w:val="9"/>
    <w:rsid w:val="00B0683A"/>
    <w:rPr>
      <w:rFonts w:asciiTheme="majorHAnsi" w:eastAsiaTheme="majorEastAsia" w:hAnsiTheme="majorHAnsi" w:cstheme="majorBidi"/>
      <w:b/>
      <w:bCs/>
      <w:i/>
      <w:iCs/>
      <w:color w:val="5B9BD5" w:themeColor="accent1"/>
      <w:lang w:val="en-US"/>
    </w:rPr>
  </w:style>
  <w:style w:type="paragraph" w:customStyle="1" w:styleId="a4">
    <w:name w:val="Стандартный"/>
    <w:basedOn w:val="a0"/>
    <w:next w:val="a0"/>
    <w:link w:val="a5"/>
    <w:qFormat/>
    <w:rsid w:val="00C159A2"/>
    <w:pPr>
      <w:widowControl/>
      <w:jc w:val="both"/>
    </w:pPr>
    <w:rPr>
      <w:rFonts w:ascii="Times New Roman" w:hAnsi="Times New Roman" w:cs="Times New Roman"/>
      <w:sz w:val="24"/>
      <w:lang w:val="ru-RU"/>
    </w:rPr>
  </w:style>
  <w:style w:type="character" w:customStyle="1" w:styleId="a5">
    <w:name w:val="Стандартный Знак"/>
    <w:basedOn w:val="a1"/>
    <w:link w:val="a4"/>
    <w:rsid w:val="00C159A2"/>
    <w:rPr>
      <w:rFonts w:ascii="Times New Roman" w:hAnsi="Times New Roman" w:cs="Times New Roman"/>
      <w:sz w:val="24"/>
    </w:rPr>
  </w:style>
  <w:style w:type="paragraph" w:customStyle="1" w:styleId="12">
    <w:name w:val="Заголовок 12"/>
    <w:basedOn w:val="a0"/>
    <w:uiPriority w:val="1"/>
    <w:qFormat/>
    <w:rsid w:val="00686922"/>
    <w:pPr>
      <w:autoSpaceDE w:val="0"/>
      <w:autoSpaceDN w:val="0"/>
      <w:spacing w:before="73"/>
      <w:ind w:left="1010"/>
      <w:outlineLvl w:val="1"/>
    </w:pPr>
    <w:rPr>
      <w:rFonts w:ascii="Times New Roman" w:eastAsia="Times New Roman" w:hAnsi="Times New Roman" w:cs="Times New Roman"/>
      <w:b/>
      <w:bCs/>
      <w:sz w:val="24"/>
      <w:szCs w:val="24"/>
      <w:lang w:val="ru-RU" w:eastAsia="ru-RU" w:bidi="ru-RU"/>
    </w:rPr>
  </w:style>
  <w:style w:type="paragraph" w:customStyle="1" w:styleId="21">
    <w:name w:val="Без интервала2"/>
    <w:uiPriority w:val="1"/>
    <w:qFormat/>
    <w:rsid w:val="00686922"/>
    <w:pPr>
      <w:spacing w:after="0" w:line="240" w:lineRule="auto"/>
    </w:pPr>
    <w:rPr>
      <w:rFonts w:ascii="Calibri" w:eastAsia="Times New Roman" w:hAnsi="Calibri" w:cs="Times New Roman"/>
    </w:rPr>
  </w:style>
  <w:style w:type="paragraph" w:styleId="a6">
    <w:name w:val="List Paragraph"/>
    <w:aliases w:val="без абзаца,Heading1,Colorful List - Accent 11,Colorful List - Accent 11CxSpLast,H1-1,Заголовок3,Bullet 1,Use Case List Paragraph,маркированный,Bullet List,FooterText,numbered,Абзац списка2,Абзац с отступом,Абзац списка4,Абзац списка8,Раздел"/>
    <w:basedOn w:val="a0"/>
    <w:link w:val="a7"/>
    <w:qFormat/>
    <w:rsid w:val="00056C1B"/>
    <w:pPr>
      <w:ind w:left="720"/>
      <w:contextualSpacing/>
    </w:pPr>
  </w:style>
  <w:style w:type="character" w:customStyle="1" w:styleId="a7">
    <w:name w:val="Абзац списка Знак"/>
    <w:aliases w:val="без абзаца Знак,Heading1 Знак,Colorful List - Accent 11 Знак,Colorful List - Accent 11CxSpLast Знак,H1-1 Знак,Заголовок3 Знак,Bullet 1 Знак,Use Case List Paragraph Знак,маркированный Знак,Bullet List Знак,FooterText Знак,numbered Знак"/>
    <w:link w:val="a6"/>
    <w:uiPriority w:val="34"/>
    <w:rsid w:val="001B119B"/>
    <w:rPr>
      <w:lang w:val="en-US"/>
    </w:rPr>
  </w:style>
  <w:style w:type="table" w:styleId="a8">
    <w:name w:val="Table Grid"/>
    <w:aliases w:val="Сетка_таблицы"/>
    <w:basedOn w:val="a2"/>
    <w:rsid w:val="005E13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uiPriority w:val="99"/>
    <w:unhideWhenUsed/>
    <w:rsid w:val="00F83145"/>
    <w:rPr>
      <w:color w:val="0563C1" w:themeColor="hyperlink"/>
      <w:u w:val="single"/>
    </w:rPr>
  </w:style>
  <w:style w:type="paragraph" w:customStyle="1" w:styleId="13">
    <w:name w:val="Название1"/>
    <w:basedOn w:val="a0"/>
    <w:uiPriority w:val="99"/>
    <w:rsid w:val="005B0AE0"/>
    <w:pPr>
      <w:suppressLineNumbers/>
      <w:tabs>
        <w:tab w:val="num" w:pos="360"/>
      </w:tabs>
      <w:suppressAutoHyphens/>
      <w:autoSpaceDE w:val="0"/>
      <w:autoSpaceDN w:val="0"/>
      <w:adjustRightInd w:val="0"/>
      <w:spacing w:before="120" w:after="120"/>
      <w:ind w:left="360" w:right="567" w:hanging="360"/>
      <w:jc w:val="both"/>
    </w:pPr>
    <w:rPr>
      <w:rFonts w:ascii="Times New Roman" w:eastAsia="Times New Roman" w:hAnsi="Times New Roman" w:cs="Times New Roman"/>
      <w:i/>
      <w:iCs/>
      <w:strike/>
      <w:kern w:val="1"/>
      <w:sz w:val="24"/>
      <w:szCs w:val="24"/>
    </w:rPr>
  </w:style>
  <w:style w:type="paragraph" w:styleId="aa">
    <w:name w:val="Body Text"/>
    <w:basedOn w:val="a0"/>
    <w:link w:val="ab"/>
    <w:uiPriority w:val="1"/>
    <w:qFormat/>
    <w:rsid w:val="001E6EBD"/>
    <w:pPr>
      <w:widowControl/>
    </w:pPr>
    <w:rPr>
      <w:rFonts w:ascii="Times New Roman" w:eastAsia="Times New Roman" w:hAnsi="Times New Roman" w:cs="Times New Roman"/>
      <w:sz w:val="24"/>
      <w:szCs w:val="20"/>
      <w:lang w:val="ru-RU" w:eastAsia="ru-RU"/>
    </w:rPr>
  </w:style>
  <w:style w:type="character" w:customStyle="1" w:styleId="ab">
    <w:name w:val="Основной текст Знак"/>
    <w:basedOn w:val="a1"/>
    <w:link w:val="aa"/>
    <w:uiPriority w:val="1"/>
    <w:rsid w:val="001E6EBD"/>
    <w:rPr>
      <w:rFonts w:ascii="Times New Roman" w:eastAsia="Times New Roman" w:hAnsi="Times New Roman" w:cs="Times New Roman"/>
      <w:sz w:val="24"/>
      <w:szCs w:val="20"/>
      <w:lang w:eastAsia="ru-RU"/>
    </w:rPr>
  </w:style>
  <w:style w:type="paragraph" w:styleId="ac">
    <w:name w:val="Normal (Web)"/>
    <w:aliases w:val="Обычный (Web),Обычный (Web)1,Обычный (веб) Знак1,Обычный (веб) Знак Знак,Обычный (веб) Знак,Знак4,Знак4 Знак Знак,Знак4 Знак,Знак Знак1 Знак,Знак Знак1 Знак Знак,Обычный (веб) Знак Знак Знак Знак,Знак Знак Знак Знак Зн,Знак Знак1 Зн"/>
    <w:basedOn w:val="a0"/>
    <w:link w:val="22"/>
    <w:uiPriority w:val="99"/>
    <w:qFormat/>
    <w:rsid w:val="00AA61C6"/>
    <w:pPr>
      <w:widowControl/>
      <w:spacing w:before="100" w:after="100"/>
    </w:pPr>
    <w:rPr>
      <w:rFonts w:ascii="Times New Roman" w:eastAsia="Times New Roman" w:hAnsi="Times New Roman" w:cs="Times New Roman"/>
      <w:color w:val="000000"/>
      <w:sz w:val="24"/>
      <w:szCs w:val="24"/>
      <w:lang w:val="ru-RU" w:eastAsia="hi-IN"/>
    </w:rPr>
  </w:style>
  <w:style w:type="character" w:customStyle="1" w:styleId="22">
    <w:name w:val="Обычный (веб) Знак2"/>
    <w:aliases w:val="Обычный (Web) Знак,Обычный (Web)1 Знак,Обычный (веб) Знак1 Знак,Обычный (веб) Знак Знак Знак,Обычный (веб) Знак Знак1,Знак4 Знак1,Знак4 Знак Знак Знак,Знак4 Знак Знак1,Знак Знак1 Знак Знак1,Знак Знак1 Знак Знак Знак"/>
    <w:link w:val="ac"/>
    <w:uiPriority w:val="99"/>
    <w:locked/>
    <w:rsid w:val="00AA61C6"/>
    <w:rPr>
      <w:rFonts w:ascii="Times New Roman" w:eastAsia="Times New Roman" w:hAnsi="Times New Roman" w:cs="Times New Roman"/>
      <w:color w:val="000000"/>
      <w:sz w:val="24"/>
      <w:szCs w:val="24"/>
      <w:lang w:eastAsia="hi-IN"/>
    </w:rPr>
  </w:style>
  <w:style w:type="paragraph" w:customStyle="1" w:styleId="110">
    <w:name w:val="Заголовок 11"/>
    <w:basedOn w:val="a0"/>
    <w:next w:val="a0"/>
    <w:qFormat/>
    <w:rsid w:val="00AA61C6"/>
    <w:pPr>
      <w:keepNext/>
      <w:tabs>
        <w:tab w:val="num" w:pos="3479"/>
        <w:tab w:val="num" w:pos="6173"/>
      </w:tabs>
      <w:snapToGrid w:val="0"/>
      <w:spacing w:before="340" w:line="360" w:lineRule="auto"/>
      <w:jc w:val="center"/>
      <w:outlineLvl w:val="0"/>
    </w:pPr>
    <w:rPr>
      <w:rFonts w:ascii="Arial" w:eastAsia="Times New Roman" w:hAnsi="Arial" w:cs="Times New Roman"/>
      <w:sz w:val="24"/>
      <w:szCs w:val="20"/>
      <w:lang w:val="ru-RU" w:eastAsia="ru-RU"/>
    </w:rPr>
  </w:style>
  <w:style w:type="paragraph" w:styleId="ad">
    <w:name w:val="No Spacing"/>
    <w:aliases w:val="для писем,для приказов,мелкий,мой рабочий,Обя,Интервалсыз,1Без интервала,норма,Айгерим,No Spacing1,Без интервала11,ТекстОтчета,Алия,Нумерация,ARSH_N"/>
    <w:link w:val="ae"/>
    <w:uiPriority w:val="1"/>
    <w:qFormat/>
    <w:rsid w:val="00F17FAB"/>
    <w:pPr>
      <w:spacing w:after="0" w:line="240" w:lineRule="auto"/>
    </w:pPr>
    <w:rPr>
      <w:rFonts w:eastAsia="Times New Roman" w:cs="Times New Roman"/>
    </w:rPr>
  </w:style>
  <w:style w:type="character" w:customStyle="1" w:styleId="ae">
    <w:name w:val="Без интервала Знак"/>
    <w:aliases w:val="для писем Знак,для приказов Знак,мелкий Знак,мой рабочий Знак,Обя Знак,Интервалсыз Знак,1Без интервала Знак,норма Знак,Айгерим Знак,No Spacing1 Знак,Без интервала11 Знак,ТекстОтчета Знак,Алия Знак,Нумерация Знак,ARSH_N Знак"/>
    <w:link w:val="ad"/>
    <w:uiPriority w:val="1"/>
    <w:locked/>
    <w:rsid w:val="00F17FAB"/>
    <w:rPr>
      <w:rFonts w:eastAsia="Times New Roman" w:cs="Times New Roman"/>
    </w:rPr>
  </w:style>
  <w:style w:type="paragraph" w:customStyle="1" w:styleId="Style14">
    <w:name w:val="Style14"/>
    <w:basedOn w:val="a0"/>
    <w:uiPriority w:val="99"/>
    <w:rsid w:val="00F17FAB"/>
    <w:pPr>
      <w:tabs>
        <w:tab w:val="num" w:pos="2345"/>
      </w:tabs>
      <w:autoSpaceDE w:val="0"/>
      <w:autoSpaceDN w:val="0"/>
      <w:adjustRightInd w:val="0"/>
      <w:spacing w:line="240" w:lineRule="exact"/>
      <w:ind w:firstLine="307"/>
      <w:jc w:val="both"/>
    </w:pPr>
    <w:rPr>
      <w:rFonts w:ascii="Arial Unicode MS" w:eastAsia="Times New Roman" w:hAnsi="Calibri" w:cs="Arial Unicode MS"/>
      <w:sz w:val="24"/>
      <w:szCs w:val="24"/>
      <w:lang w:val="ru-RU" w:eastAsia="ru-RU"/>
    </w:rPr>
  </w:style>
  <w:style w:type="character" w:customStyle="1" w:styleId="FontStyle35">
    <w:name w:val="Font Style35"/>
    <w:uiPriority w:val="99"/>
    <w:rsid w:val="00F17FAB"/>
    <w:rPr>
      <w:rFonts w:ascii="Calibri" w:hAnsi="Calibri"/>
      <w:sz w:val="18"/>
    </w:rPr>
  </w:style>
  <w:style w:type="paragraph" w:customStyle="1" w:styleId="Default">
    <w:name w:val="Default"/>
    <w:qFormat/>
    <w:rsid w:val="00F17FAB"/>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BodyTextIndentChar">
    <w:name w:val="Body Text Indent Char"/>
    <w:link w:val="14"/>
    <w:locked/>
    <w:rsid w:val="00F17FAB"/>
    <w:rPr>
      <w:rFonts w:eastAsia="Calibri"/>
      <w:sz w:val="24"/>
      <w:szCs w:val="24"/>
    </w:rPr>
  </w:style>
  <w:style w:type="paragraph" w:customStyle="1" w:styleId="14">
    <w:name w:val="Основной текст с отступом1"/>
    <w:basedOn w:val="a0"/>
    <w:link w:val="BodyTextIndentChar"/>
    <w:qFormat/>
    <w:rsid w:val="00F17FAB"/>
    <w:pPr>
      <w:autoSpaceDE w:val="0"/>
      <w:autoSpaceDN w:val="0"/>
      <w:adjustRightInd w:val="0"/>
      <w:spacing w:after="120"/>
      <w:ind w:left="283"/>
    </w:pPr>
    <w:rPr>
      <w:rFonts w:eastAsia="Calibri"/>
      <w:sz w:val="24"/>
      <w:szCs w:val="24"/>
      <w:lang w:val="ru-RU"/>
    </w:rPr>
  </w:style>
  <w:style w:type="character" w:customStyle="1" w:styleId="fontstyle27">
    <w:name w:val="fontstyle27"/>
    <w:rsid w:val="00F17FAB"/>
    <w:rPr>
      <w:rFonts w:cs="Times New Roman"/>
    </w:rPr>
  </w:style>
  <w:style w:type="paragraph" w:customStyle="1" w:styleId="Pa14">
    <w:name w:val="Pa14"/>
    <w:basedOn w:val="a0"/>
    <w:next w:val="a0"/>
    <w:uiPriority w:val="99"/>
    <w:qFormat/>
    <w:rsid w:val="00F17FAB"/>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af">
    <w:name w:val="Название Знак"/>
    <w:aliases w:val="Знак Знак"/>
    <w:link w:val="af0"/>
    <w:locked/>
    <w:rsid w:val="00F17FAB"/>
    <w:rPr>
      <w:rFonts w:eastAsia="Calibri"/>
      <w:b/>
      <w:sz w:val="44"/>
      <w:szCs w:val="24"/>
      <w:lang w:eastAsia="ru-RU"/>
    </w:rPr>
  </w:style>
  <w:style w:type="paragraph" w:styleId="af0">
    <w:name w:val="Title"/>
    <w:aliases w:val="Знак"/>
    <w:basedOn w:val="a0"/>
    <w:link w:val="af"/>
    <w:qFormat/>
    <w:rsid w:val="00F17FAB"/>
    <w:pPr>
      <w:widowControl/>
      <w:spacing w:after="160" w:line="240" w:lineRule="exact"/>
    </w:pPr>
    <w:rPr>
      <w:rFonts w:eastAsia="Calibri"/>
      <w:b/>
      <w:sz w:val="44"/>
      <w:szCs w:val="24"/>
      <w:lang w:val="ru-RU" w:eastAsia="ru-RU"/>
    </w:rPr>
  </w:style>
  <w:style w:type="character" w:customStyle="1" w:styleId="15">
    <w:name w:val="Название Знак1"/>
    <w:basedOn w:val="a1"/>
    <w:uiPriority w:val="10"/>
    <w:rsid w:val="00F17FAB"/>
    <w:rPr>
      <w:rFonts w:asciiTheme="majorHAnsi" w:eastAsiaTheme="majorEastAsia" w:hAnsiTheme="majorHAnsi" w:cstheme="majorBidi"/>
      <w:spacing w:val="-10"/>
      <w:kern w:val="28"/>
      <w:sz w:val="56"/>
      <w:szCs w:val="56"/>
      <w:lang w:val="en-US"/>
    </w:rPr>
  </w:style>
  <w:style w:type="character" w:styleId="af1">
    <w:name w:val="Strong"/>
    <w:basedOn w:val="a1"/>
    <w:uiPriority w:val="99"/>
    <w:qFormat/>
    <w:rsid w:val="00F31FD7"/>
    <w:rPr>
      <w:b/>
      <w:bCs/>
    </w:rPr>
  </w:style>
  <w:style w:type="character" w:customStyle="1" w:styleId="16">
    <w:name w:val="Обычный (веб) Знак1 Знак Знак"/>
    <w:aliases w:val="Обычный (веб) Знак Знак1 Знак Знак,Знак Знак1 Знак Знак1 Знак,Обычный (веб) Знак Знак Знак Знак1 Знак,Знак Знак1 Знак Знак Знак Знак,Обычный (веб) Знак Знак Знак Знак Знак Знак"/>
    <w:uiPriority w:val="99"/>
    <w:locked/>
    <w:rsid w:val="003E20AC"/>
    <w:rPr>
      <w:rFonts w:ascii="Times New Roman" w:eastAsia="Times New Roman" w:hAnsi="Times New Roman" w:cs="Times New Roman"/>
      <w:sz w:val="28"/>
      <w:szCs w:val="24"/>
      <w:lang w:eastAsia="ru-RU"/>
    </w:rPr>
  </w:style>
  <w:style w:type="character" w:customStyle="1" w:styleId="apple-converted-space">
    <w:name w:val="apple-converted-space"/>
    <w:basedOn w:val="a1"/>
    <w:uiPriority w:val="99"/>
    <w:rsid w:val="00FE5D5F"/>
  </w:style>
  <w:style w:type="character" w:customStyle="1" w:styleId="af2">
    <w:name w:val="Подпись к таблице_"/>
    <w:basedOn w:val="a1"/>
    <w:link w:val="af3"/>
    <w:rsid w:val="00FE5D5F"/>
    <w:rPr>
      <w:rFonts w:eastAsia="Times New Roman"/>
      <w:b/>
      <w:bCs/>
      <w:shd w:val="clear" w:color="auto" w:fill="FFFFFF"/>
    </w:rPr>
  </w:style>
  <w:style w:type="paragraph" w:customStyle="1" w:styleId="af3">
    <w:name w:val="Подпись к таблице"/>
    <w:basedOn w:val="a0"/>
    <w:link w:val="af2"/>
    <w:rsid w:val="00FE5D5F"/>
    <w:pPr>
      <w:shd w:val="clear" w:color="auto" w:fill="FFFFFF"/>
      <w:spacing w:line="0" w:lineRule="atLeast"/>
    </w:pPr>
    <w:rPr>
      <w:rFonts w:eastAsia="Times New Roman"/>
      <w:b/>
      <w:bCs/>
      <w:lang w:val="ru-RU"/>
    </w:rPr>
  </w:style>
  <w:style w:type="paragraph" w:styleId="31">
    <w:name w:val="Body Text Indent 3"/>
    <w:basedOn w:val="a0"/>
    <w:link w:val="32"/>
    <w:uiPriority w:val="99"/>
    <w:unhideWhenUsed/>
    <w:rsid w:val="00FE5D5F"/>
    <w:pPr>
      <w:autoSpaceDE w:val="0"/>
      <w:autoSpaceDN w:val="0"/>
      <w:spacing w:after="120"/>
      <w:ind w:left="283"/>
    </w:pPr>
    <w:rPr>
      <w:rFonts w:ascii="Times New Roman" w:eastAsia="Times New Roman" w:hAnsi="Times New Roman" w:cs="Times New Roman"/>
      <w:sz w:val="16"/>
      <w:szCs w:val="16"/>
      <w:lang w:val="ru-RU"/>
    </w:rPr>
  </w:style>
  <w:style w:type="character" w:customStyle="1" w:styleId="32">
    <w:name w:val="Основной текст с отступом 3 Знак"/>
    <w:basedOn w:val="a1"/>
    <w:link w:val="31"/>
    <w:uiPriority w:val="99"/>
    <w:rsid w:val="00FE5D5F"/>
    <w:rPr>
      <w:rFonts w:ascii="Times New Roman" w:eastAsia="Times New Roman" w:hAnsi="Times New Roman" w:cs="Times New Roman"/>
      <w:sz w:val="16"/>
      <w:szCs w:val="16"/>
    </w:rPr>
  </w:style>
  <w:style w:type="character" w:customStyle="1" w:styleId="NormalWebChar">
    <w:name w:val="Normal (Web) Char Знак"/>
    <w:aliases w:val="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2"/>
    <w:uiPriority w:val="99"/>
    <w:locked/>
    <w:rsid w:val="00B26425"/>
    <w:rPr>
      <w:rFonts w:eastAsia="Times New Roman"/>
      <w:szCs w:val="24"/>
      <w:lang w:eastAsia="ru-RU"/>
    </w:rPr>
  </w:style>
  <w:style w:type="paragraph" w:customStyle="1" w:styleId="310">
    <w:name w:val="Основной текст с отступом 31"/>
    <w:basedOn w:val="a0"/>
    <w:rsid w:val="00B26425"/>
    <w:pPr>
      <w:widowControl/>
      <w:ind w:firstLine="720"/>
      <w:jc w:val="both"/>
    </w:pPr>
    <w:rPr>
      <w:rFonts w:ascii="Times New Roman" w:eastAsia="Times New Roman" w:hAnsi="Times New Roman" w:cs="Times New Roman"/>
      <w:sz w:val="28"/>
      <w:szCs w:val="20"/>
      <w:lang w:val="ru-RU" w:eastAsia="ru-RU"/>
    </w:rPr>
  </w:style>
  <w:style w:type="character" w:customStyle="1" w:styleId="90">
    <w:name w:val="Заголовок 9 Знак"/>
    <w:basedOn w:val="a1"/>
    <w:link w:val="9"/>
    <w:uiPriority w:val="9"/>
    <w:semiHidden/>
    <w:rsid w:val="00B0683A"/>
    <w:rPr>
      <w:rFonts w:asciiTheme="majorHAnsi" w:eastAsiaTheme="majorEastAsia" w:hAnsiTheme="majorHAnsi" w:cstheme="majorBidi"/>
      <w:i/>
      <w:iCs/>
      <w:color w:val="404040" w:themeColor="text1" w:themeTint="BF"/>
      <w:sz w:val="20"/>
      <w:szCs w:val="20"/>
      <w:lang w:val="en-US"/>
    </w:rPr>
  </w:style>
  <w:style w:type="character" w:customStyle="1" w:styleId="ListParagraphChar">
    <w:name w:val="List Paragraph Char"/>
    <w:locked/>
    <w:rsid w:val="00B0683A"/>
    <w:rPr>
      <w:rFonts w:ascii="Times New Roman" w:eastAsia="Calibri" w:hAnsi="Times New Roman" w:cs="Times New Roman"/>
      <w:strike/>
      <w:sz w:val="24"/>
      <w:szCs w:val="24"/>
      <w:lang w:eastAsia="ru-RU"/>
    </w:rPr>
  </w:style>
  <w:style w:type="character" w:customStyle="1" w:styleId="af4">
    <w:name w:val="Основной текст_"/>
    <w:link w:val="17"/>
    <w:locked/>
    <w:rsid w:val="00B0683A"/>
    <w:rPr>
      <w:rFonts w:ascii="Times New Roman" w:hAnsi="Times New Roman" w:cs="Times New Roman"/>
      <w:spacing w:val="11"/>
      <w:shd w:val="clear" w:color="auto" w:fill="FFFFFF"/>
    </w:rPr>
  </w:style>
  <w:style w:type="paragraph" w:customStyle="1" w:styleId="17">
    <w:name w:val="Основной текст1"/>
    <w:basedOn w:val="a0"/>
    <w:link w:val="af4"/>
    <w:rsid w:val="00B0683A"/>
    <w:pPr>
      <w:shd w:val="clear" w:color="auto" w:fill="FFFFFF"/>
      <w:tabs>
        <w:tab w:val="num" w:pos="2345"/>
      </w:tabs>
      <w:spacing w:line="274" w:lineRule="exact"/>
      <w:ind w:firstLine="760"/>
      <w:jc w:val="both"/>
    </w:pPr>
    <w:rPr>
      <w:rFonts w:ascii="Times New Roman" w:hAnsi="Times New Roman" w:cs="Times New Roman"/>
      <w:spacing w:val="11"/>
      <w:lang w:val="ru-RU"/>
    </w:rPr>
  </w:style>
  <w:style w:type="character" w:customStyle="1" w:styleId="92">
    <w:name w:val="Основной текст + 92"/>
    <w:aliases w:val="5 pt6,Интервал 0 pt5"/>
    <w:uiPriority w:val="99"/>
    <w:rsid w:val="00B0683A"/>
    <w:rPr>
      <w:rFonts w:ascii="Times New Roman" w:hAnsi="Times New Roman" w:cs="Times New Roman"/>
      <w:color w:val="000000"/>
      <w:spacing w:val="12"/>
      <w:w w:val="100"/>
      <w:position w:val="0"/>
      <w:sz w:val="19"/>
      <w:szCs w:val="19"/>
      <w:u w:val="none"/>
      <w:shd w:val="clear" w:color="auto" w:fill="FFFFFF"/>
      <w:lang w:val="ru-RU"/>
    </w:rPr>
  </w:style>
  <w:style w:type="character" w:customStyle="1" w:styleId="91">
    <w:name w:val="Основной текст + 91"/>
    <w:aliases w:val="5 pt1"/>
    <w:uiPriority w:val="99"/>
    <w:rsid w:val="00B0683A"/>
    <w:rPr>
      <w:rFonts w:ascii="Times New Roman" w:hAnsi="Times New Roman" w:cs="Times New Roman"/>
      <w:color w:val="000000"/>
      <w:spacing w:val="11"/>
      <w:w w:val="100"/>
      <w:position w:val="0"/>
      <w:sz w:val="19"/>
      <w:szCs w:val="19"/>
      <w:u w:val="none"/>
      <w:shd w:val="clear" w:color="auto" w:fill="FFFFFF"/>
      <w:lang w:val="ru-RU"/>
    </w:rPr>
  </w:style>
  <w:style w:type="paragraph" w:customStyle="1" w:styleId="18">
    <w:name w:val="Без интервала1"/>
    <w:uiPriority w:val="1"/>
    <w:qFormat/>
    <w:rsid w:val="00B0683A"/>
    <w:pPr>
      <w:spacing w:after="0" w:line="240" w:lineRule="auto"/>
    </w:pPr>
    <w:rPr>
      <w:rFonts w:ascii="Calibri" w:eastAsia="Times New Roman" w:hAnsi="Calibri" w:cs="Calibri"/>
    </w:rPr>
  </w:style>
  <w:style w:type="character" w:customStyle="1" w:styleId="af5">
    <w:name w:val="Текст выноски Знак"/>
    <w:basedOn w:val="a1"/>
    <w:link w:val="af6"/>
    <w:uiPriority w:val="99"/>
    <w:semiHidden/>
    <w:rsid w:val="00B0683A"/>
    <w:rPr>
      <w:rFonts w:ascii="Tahoma" w:hAnsi="Tahoma" w:cs="Tahoma"/>
      <w:sz w:val="16"/>
      <w:szCs w:val="16"/>
      <w:lang w:val="en-US"/>
    </w:rPr>
  </w:style>
  <w:style w:type="paragraph" w:styleId="af6">
    <w:name w:val="Balloon Text"/>
    <w:basedOn w:val="a0"/>
    <w:link w:val="af5"/>
    <w:uiPriority w:val="99"/>
    <w:semiHidden/>
    <w:unhideWhenUsed/>
    <w:rsid w:val="00B0683A"/>
    <w:rPr>
      <w:rFonts w:ascii="Tahoma" w:hAnsi="Tahoma" w:cs="Tahoma"/>
      <w:sz w:val="16"/>
      <w:szCs w:val="16"/>
    </w:rPr>
  </w:style>
  <w:style w:type="paragraph" w:customStyle="1" w:styleId="af7">
    <w:name w:val="Мой"/>
    <w:basedOn w:val="a0"/>
    <w:rsid w:val="00B0683A"/>
    <w:pPr>
      <w:widowControl/>
      <w:ind w:firstLine="720"/>
    </w:pPr>
    <w:rPr>
      <w:rFonts w:ascii="Times New Roman" w:eastAsia="Batang" w:hAnsi="Times New Roman" w:cs="Times New Roman"/>
      <w:sz w:val="28"/>
      <w:szCs w:val="20"/>
      <w:lang w:val="ru-RU" w:eastAsia="ru-RU"/>
    </w:rPr>
  </w:style>
  <w:style w:type="character" w:customStyle="1" w:styleId="s0">
    <w:name w:val="s0"/>
    <w:basedOn w:val="a1"/>
    <w:rsid w:val="00B0683A"/>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B0683A"/>
    <w:rPr>
      <w:rFonts w:ascii="Times New Roman" w:hAnsi="Times New Roman" w:cs="Times New Roman" w:hint="default"/>
    </w:rPr>
  </w:style>
  <w:style w:type="paragraph" w:styleId="HTML">
    <w:name w:val="HTML Preformatted"/>
    <w:basedOn w:val="a0"/>
    <w:link w:val="HTML0"/>
    <w:uiPriority w:val="99"/>
    <w:unhideWhenUsed/>
    <w:rsid w:val="00B0683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1"/>
    <w:link w:val="HTML"/>
    <w:uiPriority w:val="99"/>
    <w:rsid w:val="00B0683A"/>
    <w:rPr>
      <w:rFonts w:ascii="Courier New" w:eastAsia="Times New Roman" w:hAnsi="Courier New" w:cs="Courier New"/>
      <w:sz w:val="20"/>
      <w:szCs w:val="20"/>
      <w:lang w:eastAsia="ru-RU"/>
    </w:rPr>
  </w:style>
  <w:style w:type="paragraph" w:customStyle="1" w:styleId="af8">
    <w:name w:val="Для абзацев"/>
    <w:basedOn w:val="a0"/>
    <w:rsid w:val="00B0683A"/>
    <w:pPr>
      <w:widowControl/>
      <w:spacing w:line="360" w:lineRule="auto"/>
      <w:ind w:firstLine="567"/>
      <w:jc w:val="both"/>
    </w:pPr>
    <w:rPr>
      <w:rFonts w:ascii="Arial" w:eastAsia="Calibri" w:hAnsi="Arial" w:cs="Arial"/>
      <w:sz w:val="28"/>
      <w:szCs w:val="28"/>
      <w:lang w:val="ru-RU" w:eastAsia="ru-RU"/>
    </w:rPr>
  </w:style>
  <w:style w:type="paragraph" w:customStyle="1" w:styleId="19">
    <w:name w:val="Знак Знак Знак Знак1"/>
    <w:basedOn w:val="a0"/>
    <w:rsid w:val="00B0683A"/>
    <w:pPr>
      <w:widowControl/>
      <w:spacing w:after="160" w:line="240" w:lineRule="exact"/>
    </w:pPr>
    <w:rPr>
      <w:rFonts w:ascii="Tahoma" w:eastAsia="Times New Roman" w:hAnsi="Tahoma" w:cs="Tahoma"/>
      <w:sz w:val="20"/>
      <w:szCs w:val="20"/>
    </w:rPr>
  </w:style>
  <w:style w:type="paragraph" w:customStyle="1" w:styleId="23">
    <w:name w:val="Обычный2"/>
    <w:rsid w:val="00B0683A"/>
    <w:pPr>
      <w:widowControl w:val="0"/>
      <w:snapToGrid w:val="0"/>
      <w:spacing w:after="0" w:line="300" w:lineRule="auto"/>
      <w:ind w:firstLine="680"/>
      <w:jc w:val="both"/>
    </w:pPr>
    <w:rPr>
      <w:rFonts w:ascii="Times New Roman" w:eastAsia="Times New Roman" w:hAnsi="Times New Roman" w:cs="Times New Roman"/>
      <w:sz w:val="24"/>
      <w:szCs w:val="20"/>
      <w:lang w:eastAsia="ru-RU"/>
    </w:rPr>
  </w:style>
  <w:style w:type="paragraph" w:customStyle="1" w:styleId="111">
    <w:name w:val="Знак Знак Знак Знак11"/>
    <w:basedOn w:val="a0"/>
    <w:rsid w:val="00B0683A"/>
    <w:pPr>
      <w:widowControl/>
      <w:spacing w:after="160" w:line="240" w:lineRule="exact"/>
    </w:pPr>
    <w:rPr>
      <w:rFonts w:ascii="Tahoma" w:eastAsia="Times New Roman" w:hAnsi="Tahoma" w:cs="Tahoma"/>
      <w:sz w:val="20"/>
      <w:szCs w:val="20"/>
    </w:rPr>
  </w:style>
  <w:style w:type="paragraph" w:customStyle="1" w:styleId="1">
    <w:name w:val="Список1"/>
    <w:basedOn w:val="a0"/>
    <w:link w:val="1a"/>
    <w:rsid w:val="00B0683A"/>
    <w:pPr>
      <w:widowControl/>
      <w:numPr>
        <w:numId w:val="18"/>
      </w:numPr>
      <w:tabs>
        <w:tab w:val="left" w:pos="851"/>
      </w:tabs>
      <w:spacing w:before="80"/>
      <w:jc w:val="both"/>
    </w:pPr>
    <w:rPr>
      <w:rFonts w:ascii="Arial" w:eastAsia="Times New Roman" w:hAnsi="Arial" w:cs="Times New Roman"/>
      <w:szCs w:val="24"/>
      <w:lang w:eastAsia="ru-RU"/>
    </w:rPr>
  </w:style>
  <w:style w:type="character" w:customStyle="1" w:styleId="1a">
    <w:name w:val="Список1 Знак"/>
    <w:link w:val="1"/>
    <w:locked/>
    <w:rsid w:val="00B0683A"/>
    <w:rPr>
      <w:rFonts w:ascii="Arial" w:eastAsia="Times New Roman" w:hAnsi="Arial" w:cs="Times New Roman"/>
      <w:szCs w:val="24"/>
      <w:lang w:val="en-US" w:eastAsia="ru-RU"/>
    </w:rPr>
  </w:style>
  <w:style w:type="paragraph" w:customStyle="1" w:styleId="af9">
    <w:name w:val="Абзац"/>
    <w:basedOn w:val="a0"/>
    <w:rsid w:val="00B0683A"/>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B0683A"/>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character" w:customStyle="1" w:styleId="afa">
    <w:name w:val="Основной текст с отступом Знак"/>
    <w:basedOn w:val="a1"/>
    <w:link w:val="afb"/>
    <w:rsid w:val="00B0683A"/>
    <w:rPr>
      <w:lang w:val="en-US"/>
    </w:rPr>
  </w:style>
  <w:style w:type="paragraph" w:styleId="afb">
    <w:name w:val="Body Text Indent"/>
    <w:basedOn w:val="a0"/>
    <w:link w:val="afa"/>
    <w:unhideWhenUsed/>
    <w:rsid w:val="00B0683A"/>
    <w:pPr>
      <w:spacing w:after="120"/>
      <w:ind w:left="283"/>
    </w:pPr>
  </w:style>
  <w:style w:type="character" w:customStyle="1" w:styleId="1b">
    <w:name w:val="Основной текст с отступом Знак1"/>
    <w:basedOn w:val="a1"/>
    <w:uiPriority w:val="99"/>
    <w:semiHidden/>
    <w:rsid w:val="00B0683A"/>
    <w:rPr>
      <w:lang w:val="en-US"/>
    </w:rPr>
  </w:style>
  <w:style w:type="paragraph" w:customStyle="1" w:styleId="1c">
    <w:name w:val="Абзац списка1"/>
    <w:basedOn w:val="a0"/>
    <w:qFormat/>
    <w:rsid w:val="00B0683A"/>
    <w:pPr>
      <w:widowControl/>
      <w:ind w:left="720" w:firstLine="709"/>
      <w:jc w:val="both"/>
    </w:pPr>
    <w:rPr>
      <w:rFonts w:ascii="Times New Roman" w:eastAsia="Calibri" w:hAnsi="Times New Roman" w:cs="Times New Roman"/>
      <w:sz w:val="20"/>
      <w:szCs w:val="20"/>
      <w:lang w:val="ru-RU" w:eastAsia="ru-RU"/>
    </w:rPr>
  </w:style>
  <w:style w:type="paragraph" w:customStyle="1" w:styleId="33">
    <w:name w:val="3Абзац"/>
    <w:basedOn w:val="a0"/>
    <w:rsid w:val="00B0683A"/>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24">
    <w:name w:val="Основной текст с отступом 2 Знак"/>
    <w:basedOn w:val="a1"/>
    <w:link w:val="25"/>
    <w:locked/>
    <w:rsid w:val="00B0683A"/>
    <w:rPr>
      <w:sz w:val="24"/>
      <w:szCs w:val="24"/>
      <w:lang w:eastAsia="ru-RU"/>
    </w:rPr>
  </w:style>
  <w:style w:type="paragraph" w:styleId="25">
    <w:name w:val="Body Text Indent 2"/>
    <w:basedOn w:val="a0"/>
    <w:link w:val="24"/>
    <w:rsid w:val="00B0683A"/>
    <w:pPr>
      <w:widowControl/>
      <w:spacing w:after="120" w:line="480" w:lineRule="auto"/>
      <w:ind w:left="283"/>
    </w:pPr>
    <w:rPr>
      <w:sz w:val="24"/>
      <w:szCs w:val="24"/>
      <w:lang w:val="ru-RU" w:eastAsia="ru-RU"/>
    </w:rPr>
  </w:style>
  <w:style w:type="character" w:customStyle="1" w:styleId="210">
    <w:name w:val="Основной текст с отступом 2 Знак1"/>
    <w:basedOn w:val="a1"/>
    <w:uiPriority w:val="99"/>
    <w:semiHidden/>
    <w:rsid w:val="00B0683A"/>
    <w:rPr>
      <w:lang w:val="en-US"/>
    </w:rPr>
  </w:style>
  <w:style w:type="character" w:styleId="afc">
    <w:name w:val="Emphasis"/>
    <w:basedOn w:val="a1"/>
    <w:uiPriority w:val="99"/>
    <w:qFormat/>
    <w:rsid w:val="00B0683A"/>
    <w:rPr>
      <w:i/>
      <w:iCs/>
    </w:rPr>
  </w:style>
  <w:style w:type="paragraph" w:customStyle="1" w:styleId="TableParagraph">
    <w:name w:val="Table Paragraph"/>
    <w:basedOn w:val="a0"/>
    <w:uiPriority w:val="1"/>
    <w:qFormat/>
    <w:rsid w:val="00B0683A"/>
  </w:style>
  <w:style w:type="character" w:customStyle="1" w:styleId="submenu-table">
    <w:name w:val="submenu-table"/>
    <w:basedOn w:val="a1"/>
    <w:rsid w:val="00B0683A"/>
  </w:style>
  <w:style w:type="character" w:customStyle="1" w:styleId="butback">
    <w:name w:val="butback"/>
    <w:basedOn w:val="a1"/>
    <w:rsid w:val="00B0683A"/>
  </w:style>
  <w:style w:type="paragraph" w:customStyle="1" w:styleId="6">
    <w:name w:val="Основной текст6"/>
    <w:basedOn w:val="a0"/>
    <w:rsid w:val="00B0683A"/>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a0"/>
    <w:rsid w:val="00B0683A"/>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fd">
    <w:name w:val="Знак Знак Знак Знак"/>
    <w:basedOn w:val="a0"/>
    <w:autoRedefine/>
    <w:rsid w:val="00B0683A"/>
    <w:pPr>
      <w:widowControl/>
      <w:spacing w:after="160" w:line="240" w:lineRule="exact"/>
    </w:pPr>
    <w:rPr>
      <w:rFonts w:ascii="Times New Roman" w:eastAsia="SimSun" w:hAnsi="Times New Roman" w:cs="Times New Roman"/>
      <w:b/>
      <w:bCs/>
      <w:sz w:val="28"/>
      <w:szCs w:val="28"/>
    </w:rPr>
  </w:style>
  <w:style w:type="paragraph" w:customStyle="1" w:styleId="1d">
    <w:name w:val="Обычный1"/>
    <w:rsid w:val="00B0683A"/>
    <w:pPr>
      <w:spacing w:after="0" w:line="240" w:lineRule="auto"/>
    </w:pPr>
    <w:rPr>
      <w:rFonts w:ascii="Times New Roman" w:eastAsia="Calibri" w:hAnsi="Times New Roman" w:cs="Times New Roman"/>
      <w:sz w:val="20"/>
      <w:szCs w:val="20"/>
      <w:lang w:eastAsia="ru-RU"/>
    </w:rPr>
  </w:style>
  <w:style w:type="character" w:customStyle="1" w:styleId="FontStyle12">
    <w:name w:val="Font Style12"/>
    <w:rsid w:val="00B0683A"/>
    <w:rPr>
      <w:rFonts w:ascii="Times New Roman" w:hAnsi="Times New Roman" w:cs="Times New Roman" w:hint="default"/>
      <w:sz w:val="26"/>
    </w:rPr>
  </w:style>
  <w:style w:type="paragraph" w:customStyle="1" w:styleId="text">
    <w:name w:val="text"/>
    <w:basedOn w:val="a0"/>
    <w:uiPriority w:val="99"/>
    <w:rsid w:val="00B0683A"/>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4">
    <w:name w:val="Без интервала3"/>
    <w:qFormat/>
    <w:rsid w:val="00B0683A"/>
    <w:pPr>
      <w:spacing w:after="0" w:line="240" w:lineRule="auto"/>
    </w:pPr>
    <w:rPr>
      <w:rFonts w:ascii="Calibri" w:eastAsia="Times New Roman" w:hAnsi="Calibri" w:cs="Times New Roman"/>
    </w:rPr>
  </w:style>
  <w:style w:type="paragraph" w:customStyle="1" w:styleId="Style9">
    <w:name w:val="Style9"/>
    <w:basedOn w:val="a0"/>
    <w:uiPriority w:val="99"/>
    <w:rsid w:val="00B0683A"/>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B0683A"/>
    <w:rPr>
      <w:rFonts w:ascii="Times New Roman" w:hAnsi="Times New Roman" w:cs="Times New Roman"/>
      <w:b/>
      <w:bCs/>
      <w:sz w:val="22"/>
      <w:szCs w:val="22"/>
    </w:rPr>
  </w:style>
  <w:style w:type="paragraph" w:styleId="afe">
    <w:name w:val="header"/>
    <w:basedOn w:val="a0"/>
    <w:link w:val="aff"/>
    <w:uiPriority w:val="99"/>
    <w:rsid w:val="00B0683A"/>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ff">
    <w:name w:val="Верхний колонтитул Знак"/>
    <w:basedOn w:val="a1"/>
    <w:link w:val="afe"/>
    <w:uiPriority w:val="99"/>
    <w:rsid w:val="00B0683A"/>
    <w:rPr>
      <w:rFonts w:ascii="Times New Roman" w:eastAsia="Times New Roman" w:hAnsi="Times New Roman" w:cs="Times New Roman"/>
      <w:sz w:val="24"/>
      <w:szCs w:val="24"/>
      <w:lang w:eastAsia="ru-RU"/>
    </w:rPr>
  </w:style>
  <w:style w:type="paragraph" w:customStyle="1" w:styleId="msonormalmailrucssattributepostfix">
    <w:name w:val="msonormal_mailru_css_attribute_postfix"/>
    <w:basedOn w:val="a0"/>
    <w:rsid w:val="00B0683A"/>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1e">
    <w:name w:val="Основной текст + Не полужирный1"/>
    <w:rsid w:val="00B0683A"/>
    <w:rPr>
      <w:rFonts w:ascii="Times New Roman" w:hAnsi="Times New Roman" w:cs="Times New Roman"/>
      <w:b/>
      <w:bCs/>
      <w:spacing w:val="2"/>
      <w:sz w:val="21"/>
      <w:szCs w:val="21"/>
      <w:lang w:bidi="ar-SA"/>
    </w:rPr>
  </w:style>
  <w:style w:type="character" w:customStyle="1" w:styleId="FontStyle132">
    <w:name w:val="Font Style132"/>
    <w:rsid w:val="00B0683A"/>
    <w:rPr>
      <w:rFonts w:ascii="Times New Roman" w:hAnsi="Times New Roman" w:cs="Times New Roman"/>
      <w:b/>
      <w:sz w:val="22"/>
    </w:rPr>
  </w:style>
  <w:style w:type="paragraph" w:customStyle="1" w:styleId="bodytext">
    <w:name w:val="bodytext"/>
    <w:basedOn w:val="a0"/>
    <w:rsid w:val="00B0683A"/>
    <w:pPr>
      <w:widowControl/>
      <w:suppressAutoHyphens/>
      <w:spacing w:before="100" w:after="100"/>
    </w:pPr>
    <w:rPr>
      <w:rFonts w:ascii="Times New Roman" w:eastAsia="Times New Roman" w:hAnsi="Times New Roman" w:cs="Times New Roman"/>
      <w:kern w:val="1"/>
      <w:sz w:val="24"/>
      <w:szCs w:val="24"/>
      <w:lang w:val="ru-RU" w:eastAsia="zh-CN"/>
    </w:rPr>
  </w:style>
  <w:style w:type="paragraph" w:customStyle="1" w:styleId="Style117">
    <w:name w:val="Style117"/>
    <w:basedOn w:val="a0"/>
    <w:rsid w:val="00B0683A"/>
    <w:pPr>
      <w:suppressAutoHyphens/>
      <w:autoSpaceDE w:val="0"/>
      <w:spacing w:line="418" w:lineRule="exact"/>
      <w:ind w:firstLine="710"/>
    </w:pPr>
    <w:rPr>
      <w:rFonts w:ascii="Times New Roman" w:eastAsia="Calibri" w:hAnsi="Times New Roman" w:cs="Times New Roman"/>
      <w:sz w:val="24"/>
      <w:szCs w:val="24"/>
      <w:lang w:val="ru-RU" w:eastAsia="zh-CN"/>
    </w:rPr>
  </w:style>
  <w:style w:type="paragraph" w:customStyle="1" w:styleId="Pa8">
    <w:name w:val="Pa8"/>
    <w:basedOn w:val="a0"/>
    <w:next w:val="a0"/>
    <w:uiPriority w:val="99"/>
    <w:qFormat/>
    <w:rsid w:val="00B0683A"/>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paragraph" w:customStyle="1" w:styleId="Style17">
    <w:name w:val="Style17"/>
    <w:basedOn w:val="a0"/>
    <w:uiPriority w:val="99"/>
    <w:rsid w:val="00B0683A"/>
    <w:pPr>
      <w:tabs>
        <w:tab w:val="num" w:pos="2345"/>
        <w:tab w:val="num" w:pos="3600"/>
      </w:tabs>
      <w:autoSpaceDE w:val="0"/>
      <w:autoSpaceDN w:val="0"/>
      <w:adjustRightInd w:val="0"/>
      <w:spacing w:line="240" w:lineRule="exact"/>
      <w:ind w:firstLine="288"/>
      <w:jc w:val="both"/>
    </w:pPr>
    <w:rPr>
      <w:rFonts w:ascii="Arial Unicode MS" w:eastAsia="Arial Unicode MS" w:hAnsi="Calibri" w:cs="Arial Unicode MS"/>
      <w:sz w:val="24"/>
      <w:szCs w:val="24"/>
      <w:lang w:val="ru-RU" w:eastAsia="ru-RU"/>
    </w:rPr>
  </w:style>
  <w:style w:type="paragraph" w:customStyle="1" w:styleId="Style20">
    <w:name w:val="Style20"/>
    <w:basedOn w:val="a0"/>
    <w:uiPriority w:val="99"/>
    <w:rsid w:val="00B0683A"/>
    <w:pPr>
      <w:tabs>
        <w:tab w:val="num" w:pos="2381"/>
        <w:tab w:val="num" w:pos="3600"/>
      </w:tabs>
      <w:autoSpaceDE w:val="0"/>
      <w:autoSpaceDN w:val="0"/>
      <w:adjustRightInd w:val="0"/>
      <w:spacing w:line="240" w:lineRule="exact"/>
      <w:ind w:firstLine="293"/>
      <w:jc w:val="both"/>
    </w:pPr>
    <w:rPr>
      <w:rFonts w:ascii="Arial Unicode MS" w:eastAsia="Arial Unicode MS" w:hAnsi="Calibri" w:cs="Arial Unicode MS"/>
      <w:sz w:val="24"/>
      <w:szCs w:val="24"/>
      <w:lang w:val="ru-RU" w:eastAsia="ru-RU"/>
    </w:rPr>
  </w:style>
  <w:style w:type="paragraph" w:customStyle="1" w:styleId="Style24">
    <w:name w:val="Style24"/>
    <w:basedOn w:val="a0"/>
    <w:rsid w:val="00B0683A"/>
    <w:pPr>
      <w:suppressAutoHyphens/>
      <w:autoSpaceDE w:val="0"/>
    </w:pPr>
    <w:rPr>
      <w:rFonts w:ascii="Times New Roman" w:eastAsia="SimSun" w:hAnsi="Times New Roman" w:cs="Times New Roman"/>
      <w:sz w:val="24"/>
      <w:szCs w:val="24"/>
      <w:lang w:val="ru-RU" w:eastAsia="zh-CN"/>
    </w:rPr>
  </w:style>
  <w:style w:type="character" w:customStyle="1" w:styleId="95pt0pt">
    <w:name w:val="Основной текст + 9;5 pt;Интервал 0 pt"/>
    <w:rsid w:val="00B0683A"/>
    <w:rPr>
      <w:rFonts w:ascii="Times New Roman" w:eastAsia="Times New Roman" w:hAnsi="Times New Roman" w:cs="Times New Roman"/>
      <w:b w:val="0"/>
      <w:bCs w:val="0"/>
      <w:i w:val="0"/>
      <w:iCs w:val="0"/>
      <w:smallCaps w:val="0"/>
      <w:strike w:val="0"/>
      <w:color w:val="000000"/>
      <w:spacing w:val="12"/>
      <w:w w:val="100"/>
      <w:position w:val="0"/>
      <w:sz w:val="19"/>
      <w:szCs w:val="19"/>
      <w:u w:val="none"/>
      <w:shd w:val="clear" w:color="auto" w:fill="FFFFFF"/>
      <w:lang w:val="ru-RU"/>
    </w:rPr>
  </w:style>
  <w:style w:type="character" w:customStyle="1" w:styleId="26">
    <w:name w:val="Основной текст (2)_"/>
    <w:link w:val="27"/>
    <w:rsid w:val="00B0683A"/>
    <w:rPr>
      <w:b/>
      <w:bCs/>
      <w:spacing w:val="11"/>
      <w:shd w:val="clear" w:color="auto" w:fill="FFFFFF"/>
    </w:rPr>
  </w:style>
  <w:style w:type="paragraph" w:customStyle="1" w:styleId="27">
    <w:name w:val="Основной текст (2)"/>
    <w:basedOn w:val="a0"/>
    <w:link w:val="26"/>
    <w:rsid w:val="00B0683A"/>
    <w:pPr>
      <w:shd w:val="clear" w:color="auto" w:fill="FFFFFF"/>
      <w:tabs>
        <w:tab w:val="num" w:pos="3600"/>
      </w:tabs>
      <w:spacing w:after="300" w:line="0" w:lineRule="atLeast"/>
      <w:ind w:firstLine="760"/>
      <w:jc w:val="both"/>
    </w:pPr>
    <w:rPr>
      <w:b/>
      <w:bCs/>
      <w:spacing w:val="11"/>
      <w:lang w:val="ru-RU"/>
    </w:rPr>
  </w:style>
  <w:style w:type="paragraph" w:customStyle="1" w:styleId="aff0">
    <w:name w:val="_Общий"/>
    <w:link w:val="aff1"/>
    <w:rsid w:val="00B0683A"/>
    <w:pPr>
      <w:widowControl w:val="0"/>
      <w:shd w:val="clear" w:color="auto" w:fill="FFFFFF"/>
      <w:spacing w:after="0" w:line="240" w:lineRule="auto"/>
      <w:ind w:firstLine="709"/>
      <w:jc w:val="both"/>
    </w:pPr>
    <w:rPr>
      <w:rFonts w:ascii="Times New Roman" w:eastAsia="Times New Roman" w:hAnsi="Times New Roman" w:cs="Times New Roman"/>
      <w:noProof/>
      <w:color w:val="000000"/>
      <w:sz w:val="28"/>
      <w:lang w:val="kk-KZ" w:eastAsia="ru-RU"/>
    </w:rPr>
  </w:style>
  <w:style w:type="character" w:customStyle="1" w:styleId="aff1">
    <w:name w:val="_Общий Знак"/>
    <w:link w:val="aff0"/>
    <w:locked/>
    <w:rsid w:val="00B0683A"/>
    <w:rPr>
      <w:rFonts w:ascii="Times New Roman" w:eastAsia="Times New Roman" w:hAnsi="Times New Roman" w:cs="Times New Roman"/>
      <w:noProof/>
      <w:color w:val="000000"/>
      <w:sz w:val="28"/>
      <w:shd w:val="clear" w:color="auto" w:fill="FFFFFF"/>
      <w:lang w:val="kk-KZ" w:eastAsia="ru-RU"/>
    </w:rPr>
  </w:style>
  <w:style w:type="paragraph" w:styleId="28">
    <w:name w:val="Body Text 2"/>
    <w:basedOn w:val="a0"/>
    <w:link w:val="29"/>
    <w:uiPriority w:val="99"/>
    <w:rsid w:val="00B0683A"/>
    <w:pPr>
      <w:widowControl/>
      <w:jc w:val="both"/>
    </w:pPr>
    <w:rPr>
      <w:rFonts w:ascii="Times New Roman" w:eastAsia="MS Mincho" w:hAnsi="Times New Roman" w:cs="Times New Roman"/>
      <w:lang w:val="ru-RU" w:eastAsia="ru-RU"/>
    </w:rPr>
  </w:style>
  <w:style w:type="character" w:customStyle="1" w:styleId="29">
    <w:name w:val="Основной текст 2 Знак"/>
    <w:basedOn w:val="a1"/>
    <w:link w:val="28"/>
    <w:uiPriority w:val="99"/>
    <w:rsid w:val="00B0683A"/>
    <w:rPr>
      <w:rFonts w:ascii="Times New Roman" w:eastAsia="MS Mincho" w:hAnsi="Times New Roman" w:cs="Times New Roman"/>
      <w:lang w:eastAsia="ru-RU"/>
    </w:rPr>
  </w:style>
  <w:style w:type="paragraph" w:styleId="aff2">
    <w:name w:val="footer"/>
    <w:basedOn w:val="a0"/>
    <w:link w:val="aff3"/>
    <w:uiPriority w:val="99"/>
    <w:rsid w:val="00B0683A"/>
    <w:pPr>
      <w:widowControl/>
      <w:tabs>
        <w:tab w:val="center" w:pos="4536"/>
        <w:tab w:val="right" w:pos="9072"/>
      </w:tabs>
    </w:pPr>
    <w:rPr>
      <w:rFonts w:ascii="Times New Roman" w:eastAsia="MS Mincho" w:hAnsi="Times New Roman" w:cs="Times New Roman"/>
      <w:sz w:val="20"/>
      <w:szCs w:val="20"/>
      <w:lang w:val="ru-RU" w:eastAsia="ru-RU"/>
    </w:rPr>
  </w:style>
  <w:style w:type="character" w:customStyle="1" w:styleId="aff3">
    <w:name w:val="Нижний колонтитул Знак"/>
    <w:basedOn w:val="a1"/>
    <w:link w:val="aff2"/>
    <w:uiPriority w:val="99"/>
    <w:rsid w:val="00B0683A"/>
    <w:rPr>
      <w:rFonts w:ascii="Times New Roman" w:eastAsia="MS Mincho" w:hAnsi="Times New Roman" w:cs="Times New Roman"/>
      <w:sz w:val="20"/>
      <w:szCs w:val="20"/>
      <w:lang w:eastAsia="ru-RU"/>
    </w:rPr>
  </w:style>
  <w:style w:type="character" w:styleId="aff4">
    <w:name w:val="page number"/>
    <w:basedOn w:val="a1"/>
    <w:uiPriority w:val="99"/>
    <w:rsid w:val="00B0683A"/>
  </w:style>
  <w:style w:type="paragraph" w:styleId="aff5">
    <w:name w:val="caption"/>
    <w:basedOn w:val="a0"/>
    <w:uiPriority w:val="99"/>
    <w:qFormat/>
    <w:rsid w:val="00B0683A"/>
    <w:pPr>
      <w:widowControl/>
      <w:jc w:val="center"/>
    </w:pPr>
    <w:rPr>
      <w:rFonts w:ascii="Times New Roman" w:eastAsia="MS Mincho" w:hAnsi="Times New Roman" w:cs="Times New Roman"/>
      <w:sz w:val="24"/>
      <w:szCs w:val="24"/>
      <w:lang w:val="ru-RU" w:eastAsia="ru-RU"/>
    </w:rPr>
  </w:style>
  <w:style w:type="character" w:customStyle="1" w:styleId="aff6">
    <w:name w:val="Основной текст + Полужирный"/>
    <w:uiPriority w:val="99"/>
    <w:rsid w:val="00B0683A"/>
    <w:rPr>
      <w:rFonts w:ascii="Times New Roman" w:hAnsi="Times New Roman" w:cs="Times New Roman"/>
      <w:b/>
      <w:bCs/>
      <w:spacing w:val="0"/>
      <w:sz w:val="12"/>
      <w:szCs w:val="12"/>
      <w:shd w:val="clear" w:color="auto" w:fill="FFFFFF"/>
    </w:rPr>
  </w:style>
  <w:style w:type="paragraph" w:customStyle="1" w:styleId="a">
    <w:name w:val="список с точками"/>
    <w:basedOn w:val="a0"/>
    <w:rsid w:val="00B0683A"/>
    <w:pPr>
      <w:widowControl/>
      <w:numPr>
        <w:numId w:val="19"/>
      </w:numPr>
      <w:suppressAutoHyphens/>
      <w:spacing w:line="312" w:lineRule="auto"/>
      <w:jc w:val="both"/>
    </w:pPr>
    <w:rPr>
      <w:rFonts w:ascii="Times New Roman" w:eastAsia="Times New Roman" w:hAnsi="Times New Roman" w:cs="Times New Roman"/>
      <w:sz w:val="24"/>
      <w:szCs w:val="24"/>
      <w:lang w:val="ru-RU" w:eastAsia="zh-CN"/>
    </w:rPr>
  </w:style>
  <w:style w:type="paragraph" w:styleId="aff7">
    <w:name w:val="TOC Heading"/>
    <w:basedOn w:val="10"/>
    <w:next w:val="a0"/>
    <w:uiPriority w:val="39"/>
    <w:unhideWhenUsed/>
    <w:qFormat/>
    <w:rsid w:val="00B0683A"/>
    <w:pPr>
      <w:keepNext/>
      <w:keepLines/>
      <w:widowControl/>
      <w:autoSpaceDE/>
      <w:autoSpaceDN/>
      <w:spacing w:before="480" w:line="276" w:lineRule="auto"/>
      <w:ind w:left="0"/>
      <w:jc w:val="left"/>
      <w:outlineLvl w:val="9"/>
    </w:pPr>
    <w:rPr>
      <w:rFonts w:asciiTheme="majorHAnsi" w:eastAsiaTheme="majorEastAsia" w:hAnsiTheme="majorHAnsi" w:cstheme="majorBidi"/>
      <w:color w:val="2E74B5" w:themeColor="accent1" w:themeShade="BF"/>
      <w:sz w:val="28"/>
      <w:szCs w:val="28"/>
      <w:lang w:eastAsia="ru-RU"/>
    </w:rPr>
  </w:style>
  <w:style w:type="paragraph" w:styleId="35">
    <w:name w:val="toc 3"/>
    <w:basedOn w:val="a0"/>
    <w:next w:val="a0"/>
    <w:autoRedefine/>
    <w:uiPriority w:val="39"/>
    <w:unhideWhenUsed/>
    <w:rsid w:val="00B0683A"/>
    <w:pPr>
      <w:tabs>
        <w:tab w:val="right" w:leader="dot" w:pos="9061"/>
      </w:tabs>
      <w:spacing w:after="100"/>
    </w:pPr>
  </w:style>
  <w:style w:type="paragraph" w:styleId="1f">
    <w:name w:val="toc 1"/>
    <w:basedOn w:val="a0"/>
    <w:next w:val="a0"/>
    <w:autoRedefine/>
    <w:uiPriority w:val="39"/>
    <w:unhideWhenUsed/>
    <w:rsid w:val="00B0683A"/>
    <w:pPr>
      <w:spacing w:after="100"/>
    </w:pPr>
  </w:style>
  <w:style w:type="table" w:customStyle="1" w:styleId="TableNormal1">
    <w:name w:val="Table Normal1"/>
    <w:uiPriority w:val="2"/>
    <w:semiHidden/>
    <w:qFormat/>
    <w:rsid w:val="00B0683A"/>
    <w:pPr>
      <w:widowControl w:val="0"/>
      <w:spacing w:after="0" w:line="240" w:lineRule="auto"/>
    </w:pPr>
    <w:rPr>
      <w:lang w:val="en-US"/>
    </w:rPr>
    <w:tblPr>
      <w:tblCellMar>
        <w:top w:w="0" w:type="dxa"/>
        <w:left w:w="0" w:type="dxa"/>
        <w:bottom w:w="0" w:type="dxa"/>
        <w:right w:w="0" w:type="dxa"/>
      </w:tblCellMar>
    </w:tblPr>
  </w:style>
  <w:style w:type="paragraph" w:customStyle="1" w:styleId="112">
    <w:name w:val="Оглавление 11"/>
    <w:basedOn w:val="a0"/>
    <w:uiPriority w:val="1"/>
    <w:qFormat/>
    <w:rsid w:val="00B0683A"/>
    <w:pPr>
      <w:spacing w:before="283"/>
      <w:ind w:left="1"/>
    </w:pPr>
    <w:rPr>
      <w:rFonts w:ascii="Times New Roman" w:eastAsia="Times New Roman" w:hAnsi="Times New Roman"/>
      <w:sz w:val="28"/>
      <w:szCs w:val="28"/>
    </w:rPr>
  </w:style>
  <w:style w:type="paragraph" w:customStyle="1" w:styleId="211">
    <w:name w:val="Оглавление 21"/>
    <w:basedOn w:val="a0"/>
    <w:uiPriority w:val="1"/>
    <w:qFormat/>
    <w:rsid w:val="00B0683A"/>
    <w:pPr>
      <w:spacing w:before="163"/>
      <w:ind w:left="389"/>
    </w:pPr>
    <w:rPr>
      <w:rFonts w:ascii="Times New Roman" w:eastAsia="Times New Roman" w:hAnsi="Times New Roman"/>
      <w:sz w:val="28"/>
      <w:szCs w:val="28"/>
    </w:rPr>
  </w:style>
  <w:style w:type="paragraph" w:customStyle="1" w:styleId="m-7253797744197135298gmail-amailrucssattributepostfix">
    <w:name w:val="m_-7253797744197135298gmail-a_mailru_css_attribute_postfix"/>
    <w:basedOn w:val="a0"/>
    <w:rsid w:val="00B0683A"/>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ff8">
    <w:name w:val="Текст концевой сноски Знак"/>
    <w:basedOn w:val="a1"/>
    <w:link w:val="aff9"/>
    <w:uiPriority w:val="99"/>
    <w:semiHidden/>
    <w:rsid w:val="00B0683A"/>
    <w:rPr>
      <w:sz w:val="20"/>
      <w:szCs w:val="20"/>
      <w:lang w:val="en-US"/>
    </w:rPr>
  </w:style>
  <w:style w:type="paragraph" w:styleId="aff9">
    <w:name w:val="endnote text"/>
    <w:basedOn w:val="a0"/>
    <w:link w:val="aff8"/>
    <w:uiPriority w:val="99"/>
    <w:semiHidden/>
    <w:unhideWhenUsed/>
    <w:rsid w:val="00B0683A"/>
    <w:rPr>
      <w:sz w:val="20"/>
      <w:szCs w:val="20"/>
    </w:rPr>
  </w:style>
  <w:style w:type="character" w:customStyle="1" w:styleId="1f0">
    <w:name w:val="Текст концевой сноски Знак1"/>
    <w:basedOn w:val="a1"/>
    <w:uiPriority w:val="99"/>
    <w:semiHidden/>
    <w:rsid w:val="00B0683A"/>
    <w:rPr>
      <w:sz w:val="20"/>
      <w:szCs w:val="20"/>
      <w:lang w:val="en-US"/>
    </w:rPr>
  </w:style>
  <w:style w:type="character" w:customStyle="1" w:styleId="affa">
    <w:name w:val="Текст сноски Знак"/>
    <w:basedOn w:val="a1"/>
    <w:link w:val="affb"/>
    <w:uiPriority w:val="99"/>
    <w:semiHidden/>
    <w:rsid w:val="00B0683A"/>
    <w:rPr>
      <w:sz w:val="20"/>
      <w:szCs w:val="20"/>
      <w:lang w:val="en-US"/>
    </w:rPr>
  </w:style>
  <w:style w:type="paragraph" w:styleId="affb">
    <w:name w:val="footnote text"/>
    <w:basedOn w:val="a0"/>
    <w:link w:val="affa"/>
    <w:uiPriority w:val="99"/>
    <w:semiHidden/>
    <w:unhideWhenUsed/>
    <w:rsid w:val="00B0683A"/>
    <w:rPr>
      <w:sz w:val="20"/>
      <w:szCs w:val="20"/>
    </w:rPr>
  </w:style>
  <w:style w:type="character" w:customStyle="1" w:styleId="s1">
    <w:name w:val="s1"/>
    <w:basedOn w:val="a1"/>
    <w:rsid w:val="00B0683A"/>
    <w:rPr>
      <w:rFonts w:ascii="Times New Roman" w:hAnsi="Times New Roman" w:cs="Times New Roman"/>
      <w:b/>
      <w:bCs/>
      <w:i w:val="0"/>
      <w:iCs w:val="0"/>
      <w:strike w:val="0"/>
      <w:dstrike w:val="0"/>
      <w:color w:val="000000"/>
      <w:sz w:val="28"/>
      <w:szCs w:val="28"/>
      <w:u w:val="none"/>
    </w:rPr>
  </w:style>
  <w:style w:type="paragraph" w:customStyle="1" w:styleId="212">
    <w:name w:val="Заголовок 21"/>
    <w:basedOn w:val="a0"/>
    <w:uiPriority w:val="1"/>
    <w:qFormat/>
    <w:rsid w:val="00B0683A"/>
    <w:pPr>
      <w:autoSpaceDE w:val="0"/>
      <w:autoSpaceDN w:val="0"/>
      <w:ind w:left="235"/>
      <w:outlineLvl w:val="2"/>
    </w:pPr>
    <w:rPr>
      <w:rFonts w:ascii="Times New Roman" w:eastAsia="Times New Roman" w:hAnsi="Times New Roman" w:cs="Times New Roman"/>
      <w:b/>
      <w:bCs/>
      <w:sz w:val="24"/>
      <w:szCs w:val="24"/>
    </w:rPr>
  </w:style>
  <w:style w:type="character" w:customStyle="1" w:styleId="snippetresultinfo-leftblock">
    <w:name w:val="snippetresultinfo-leftblock"/>
    <w:basedOn w:val="a1"/>
    <w:rsid w:val="00B068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6957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emf"/><Relationship Id="rId25" Type="http://schemas.openxmlformats.org/officeDocument/2006/relationships/image" Target="media/image20.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emf"/><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png"/><Relationship Id="rId28" Type="http://schemas.openxmlformats.org/officeDocument/2006/relationships/image" Target="media/image23.jpe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emf"/><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5063C7-9DF5-40C2-9CB1-FE3CD8902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3588</TotalTime>
  <Pages>1</Pages>
  <Words>26575</Words>
  <Characters>151483</Characters>
  <Application>Microsoft Office Word</Application>
  <DocSecurity>0</DocSecurity>
  <Lines>1262</Lines>
  <Paragraphs>355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177703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42</cp:revision>
  <dcterms:created xsi:type="dcterms:W3CDTF">2022-03-27T15:51:00Z</dcterms:created>
  <dcterms:modified xsi:type="dcterms:W3CDTF">2022-05-29T17:20:00Z</dcterms:modified>
</cp:coreProperties>
</file>